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CD2" w:rsidRDefault="00811CD2" w:rsidP="00811CD2">
      <w:pPr>
        <w:spacing w:after="0" w:line="240" w:lineRule="auto"/>
        <w:ind w:right="-2"/>
        <w:jc w:val="center"/>
        <w:rPr>
          <w:rFonts w:ascii="Times New Roman" w:hAnsi="Times New Roman"/>
          <w:sz w:val="18"/>
          <w:szCs w:val="18"/>
        </w:rPr>
      </w:pPr>
      <w:r>
        <w:rPr>
          <w:rFonts w:ascii="Times New Roman" w:hAnsi="Times New Roman" w:cs="Times New Roman"/>
          <w:caps/>
          <w:sz w:val="28"/>
          <w:szCs w:val="20"/>
        </w:rPr>
        <w:t>АдминистрациЯ</w:t>
      </w:r>
    </w:p>
    <w:p w:rsidR="00811CD2" w:rsidRDefault="00811CD2" w:rsidP="00811CD2">
      <w:pPr>
        <w:spacing w:after="0" w:line="240" w:lineRule="auto"/>
        <w:ind w:right="-2"/>
        <w:jc w:val="center"/>
        <w:rPr>
          <w:rFonts w:ascii="Times New Roman" w:hAnsi="Times New Roman" w:cs="Times New Roman"/>
          <w:caps/>
          <w:sz w:val="28"/>
          <w:szCs w:val="20"/>
        </w:rPr>
      </w:pPr>
      <w:r>
        <w:rPr>
          <w:rFonts w:ascii="Times New Roman" w:hAnsi="Times New Roman" w:cs="Times New Roman"/>
          <w:caps/>
          <w:sz w:val="28"/>
          <w:szCs w:val="20"/>
        </w:rPr>
        <w:t>ВАССИНСКОГО сельсовета</w:t>
      </w:r>
    </w:p>
    <w:p w:rsidR="00811CD2" w:rsidRDefault="00811CD2" w:rsidP="00811CD2">
      <w:pPr>
        <w:spacing w:after="0" w:line="240" w:lineRule="auto"/>
        <w:ind w:right="-2"/>
        <w:jc w:val="center"/>
        <w:rPr>
          <w:rFonts w:ascii="Times New Roman" w:hAnsi="Times New Roman" w:cs="Times New Roman"/>
          <w:caps/>
          <w:sz w:val="28"/>
          <w:szCs w:val="20"/>
        </w:rPr>
      </w:pPr>
      <w:r>
        <w:rPr>
          <w:rFonts w:ascii="Times New Roman" w:hAnsi="Times New Roman" w:cs="Times New Roman"/>
          <w:caps/>
          <w:sz w:val="28"/>
          <w:szCs w:val="20"/>
        </w:rPr>
        <w:t>ТОГУЧИНСКОГО района</w:t>
      </w:r>
    </w:p>
    <w:p w:rsidR="00811CD2" w:rsidRDefault="00811CD2" w:rsidP="00811CD2">
      <w:pPr>
        <w:spacing w:after="0" w:line="240" w:lineRule="auto"/>
        <w:ind w:right="-2"/>
        <w:jc w:val="center"/>
        <w:rPr>
          <w:rFonts w:ascii="Times New Roman" w:hAnsi="Times New Roman" w:cs="Times New Roman"/>
          <w:caps/>
          <w:sz w:val="28"/>
          <w:szCs w:val="20"/>
        </w:rPr>
      </w:pPr>
      <w:r>
        <w:rPr>
          <w:rFonts w:ascii="Times New Roman" w:hAnsi="Times New Roman" w:cs="Times New Roman"/>
          <w:caps/>
          <w:sz w:val="28"/>
          <w:szCs w:val="20"/>
        </w:rPr>
        <w:t>НОВОСИБИРСКОЙ ОБЛАСТИ</w:t>
      </w:r>
    </w:p>
    <w:p w:rsidR="00811CD2" w:rsidRDefault="00811CD2" w:rsidP="00811CD2">
      <w:pPr>
        <w:tabs>
          <w:tab w:val="left" w:pos="1418"/>
        </w:tabs>
        <w:spacing w:after="0" w:line="240" w:lineRule="auto"/>
        <w:ind w:right="-2"/>
        <w:jc w:val="center"/>
        <w:rPr>
          <w:rFonts w:ascii="Times New Roman" w:hAnsi="Times New Roman" w:cs="Times New Roman"/>
          <w:caps/>
          <w:sz w:val="28"/>
          <w:szCs w:val="20"/>
        </w:rPr>
      </w:pPr>
    </w:p>
    <w:p w:rsidR="00811CD2" w:rsidRDefault="00811CD2" w:rsidP="00811CD2">
      <w:pPr>
        <w:spacing w:after="0" w:line="240" w:lineRule="auto"/>
        <w:ind w:right="-2"/>
        <w:jc w:val="center"/>
        <w:rPr>
          <w:rFonts w:ascii="Times New Roman" w:hAnsi="Times New Roman" w:cs="Times New Roman"/>
          <w:caps/>
          <w:sz w:val="28"/>
          <w:szCs w:val="20"/>
        </w:rPr>
      </w:pPr>
      <w:r>
        <w:rPr>
          <w:rFonts w:ascii="Times New Roman" w:hAnsi="Times New Roman" w:cs="Times New Roman"/>
          <w:caps/>
          <w:sz w:val="28"/>
          <w:szCs w:val="20"/>
        </w:rPr>
        <w:t>ПОСТАНОВЛЕНИЕ</w:t>
      </w:r>
    </w:p>
    <w:p w:rsidR="00811CD2" w:rsidRDefault="00811CD2" w:rsidP="00811CD2">
      <w:pPr>
        <w:spacing w:after="0" w:line="240" w:lineRule="auto"/>
        <w:ind w:right="-2"/>
        <w:jc w:val="center"/>
        <w:rPr>
          <w:rFonts w:ascii="Times New Roman" w:hAnsi="Times New Roman" w:cs="Times New Roman"/>
          <w:caps/>
          <w:sz w:val="28"/>
          <w:szCs w:val="20"/>
        </w:rPr>
      </w:pPr>
    </w:p>
    <w:p w:rsidR="00811CD2" w:rsidRDefault="00811CD2" w:rsidP="00811CD2">
      <w:pPr>
        <w:tabs>
          <w:tab w:val="left" w:pos="567"/>
          <w:tab w:val="left" w:pos="709"/>
          <w:tab w:val="left" w:pos="1134"/>
          <w:tab w:val="left" w:pos="1276"/>
          <w:tab w:val="left" w:pos="10206"/>
        </w:tabs>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01.11.2021         №121</w:t>
      </w:r>
    </w:p>
    <w:p w:rsidR="00811CD2" w:rsidRDefault="00811CD2" w:rsidP="00811CD2">
      <w:pPr>
        <w:tabs>
          <w:tab w:val="left" w:pos="567"/>
          <w:tab w:val="left" w:pos="709"/>
          <w:tab w:val="left" w:pos="1134"/>
          <w:tab w:val="left" w:pos="1276"/>
        </w:tabs>
        <w:spacing w:after="0" w:line="240" w:lineRule="auto"/>
        <w:ind w:right="-2"/>
        <w:jc w:val="center"/>
        <w:rPr>
          <w:rFonts w:ascii="Times New Roman" w:hAnsi="Times New Roman" w:cs="Times New Roman"/>
          <w:sz w:val="28"/>
          <w:szCs w:val="28"/>
        </w:rPr>
      </w:pPr>
    </w:p>
    <w:p w:rsidR="00811CD2" w:rsidRDefault="00811CD2" w:rsidP="00811CD2">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с. Пойменное</w:t>
      </w:r>
    </w:p>
    <w:p w:rsidR="00811CD2" w:rsidRDefault="00811CD2" w:rsidP="00811CD2">
      <w:pPr>
        <w:spacing w:after="0" w:line="240" w:lineRule="auto"/>
        <w:ind w:right="-2"/>
        <w:jc w:val="center"/>
        <w:rPr>
          <w:rFonts w:ascii="Times New Roman" w:hAnsi="Times New Roman" w:cs="Times New Roman"/>
          <w:sz w:val="28"/>
          <w:szCs w:val="28"/>
        </w:rPr>
      </w:pPr>
    </w:p>
    <w:p w:rsidR="00811CD2" w:rsidRDefault="00811CD2" w:rsidP="00811CD2">
      <w:pPr>
        <w:pStyle w:val="21"/>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Об основных направлениях налоговой, бюджетной и долговой  политики Вассинского сельсовета Тогучинского района Новосибирской области на 2022 год и на плановый период 2023и 2024 годов</w:t>
      </w:r>
    </w:p>
    <w:p w:rsidR="00811CD2" w:rsidRDefault="00811CD2" w:rsidP="00811CD2">
      <w:pPr>
        <w:pStyle w:val="21"/>
        <w:spacing w:after="0" w:line="240" w:lineRule="auto"/>
        <w:ind w:right="-2"/>
        <w:jc w:val="center"/>
        <w:rPr>
          <w:rFonts w:ascii="Times New Roman" w:hAnsi="Times New Roman" w:cs="Times New Roman"/>
          <w:sz w:val="28"/>
          <w:szCs w:val="28"/>
        </w:rPr>
      </w:pPr>
    </w:p>
    <w:p w:rsidR="00811CD2" w:rsidRDefault="00811CD2" w:rsidP="00811CD2">
      <w:pPr>
        <w:pStyle w:val="a7"/>
        <w:jc w:val="both"/>
        <w:rPr>
          <w:rFonts w:ascii="Times New Roman" w:hAnsi="Times New Roman" w:cs="Times New Roman"/>
          <w:sz w:val="28"/>
          <w:szCs w:val="28"/>
        </w:rPr>
      </w:pPr>
      <w:r>
        <w:rPr>
          <w:rFonts w:ascii="Times New Roman" w:hAnsi="Times New Roman" w:cs="Times New Roman"/>
          <w:sz w:val="28"/>
          <w:szCs w:val="28"/>
        </w:rPr>
        <w:t xml:space="preserve">         В соответствии с Бюджетным Кодексом Российской Федерации, с решением </w:t>
      </w:r>
      <w:proofErr w:type="gramStart"/>
      <w:r w:rsidR="000E6587">
        <w:rPr>
          <w:rFonts w:ascii="Times New Roman" w:hAnsi="Times New Roman" w:cs="Times New Roman"/>
          <w:sz w:val="28"/>
          <w:szCs w:val="28"/>
        </w:rPr>
        <w:t xml:space="preserve">сорок девятой </w:t>
      </w:r>
      <w:r>
        <w:rPr>
          <w:rFonts w:ascii="Times New Roman" w:hAnsi="Times New Roman" w:cs="Times New Roman"/>
          <w:sz w:val="28"/>
          <w:szCs w:val="28"/>
        </w:rPr>
        <w:t xml:space="preserve"> сессии пятого созыва Совета депутатов</w:t>
      </w:r>
      <w:proofErr w:type="gramEnd"/>
      <w:r>
        <w:rPr>
          <w:rFonts w:ascii="Times New Roman" w:hAnsi="Times New Roman" w:cs="Times New Roman"/>
          <w:sz w:val="28"/>
          <w:szCs w:val="28"/>
        </w:rPr>
        <w:t xml:space="preserve"> Вассинского сельсовета Тогучинского района Новосибирской области от 26.12.2019 г. №  132  «Об утверждении Положения о бюджетном процессе в  Вассинском  сельсовете Тогучинского района Новосибирской области», администрация Вассинского сельсовета Тогучинского района Новосибирской области </w:t>
      </w:r>
    </w:p>
    <w:p w:rsidR="00811CD2" w:rsidRDefault="00811CD2" w:rsidP="00811CD2">
      <w:pPr>
        <w:tabs>
          <w:tab w:val="left" w:pos="1276"/>
        </w:tabs>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ПОСТАНОВЛЯЕТ: </w:t>
      </w:r>
    </w:p>
    <w:p w:rsidR="00811CD2" w:rsidRDefault="00811CD2" w:rsidP="00811CD2">
      <w:pPr>
        <w:pStyle w:val="a9"/>
        <w:numPr>
          <w:ilvl w:val="0"/>
          <w:numId w:val="1"/>
        </w:numPr>
        <w:tabs>
          <w:tab w:val="left" w:pos="1276"/>
        </w:tabs>
        <w:autoSpaceDE w:val="0"/>
        <w:autoSpaceDN w:val="0"/>
        <w:adjustRightInd w:val="0"/>
        <w:spacing w:after="0" w:line="240" w:lineRule="auto"/>
        <w:jc w:val="both"/>
        <w:outlineLvl w:val="0"/>
        <w:rPr>
          <w:rFonts w:ascii="Times New Roman" w:hAnsi="Times New Roman"/>
          <w:sz w:val="28"/>
          <w:szCs w:val="28"/>
        </w:rPr>
      </w:pPr>
      <w:r>
        <w:rPr>
          <w:rFonts w:ascii="Times New Roman" w:hAnsi="Times New Roman"/>
          <w:sz w:val="28"/>
          <w:szCs w:val="28"/>
        </w:rPr>
        <w:t>Утвердить прилагаемые:</w:t>
      </w:r>
    </w:p>
    <w:p w:rsidR="00811CD2" w:rsidRDefault="00811CD2" w:rsidP="00811CD2">
      <w:pPr>
        <w:tabs>
          <w:tab w:val="left" w:pos="1276"/>
        </w:tabs>
        <w:autoSpaceDE w:val="0"/>
        <w:autoSpaceDN w:val="0"/>
        <w:adjustRightInd w:val="0"/>
        <w:spacing w:after="0" w:line="240" w:lineRule="auto"/>
        <w:jc w:val="both"/>
        <w:outlineLvl w:val="0"/>
        <w:rPr>
          <w:rFonts w:ascii="Times New Roman" w:hAnsi="Times New Roman"/>
          <w:sz w:val="28"/>
          <w:szCs w:val="28"/>
        </w:rPr>
      </w:pPr>
      <w:r>
        <w:rPr>
          <w:rFonts w:ascii="Times New Roman" w:hAnsi="Times New Roman"/>
          <w:sz w:val="28"/>
          <w:szCs w:val="28"/>
        </w:rPr>
        <w:t xml:space="preserve">        1.1.основные направления бюджетной и налоговой политики Вассинского сельсовета Тогучинского района Новосибирской области на 2022 год и плановый период  2023 и 2024 годов (далее - Основные направления бюджетной и налоговой политики) (приложение № 1);</w:t>
      </w:r>
    </w:p>
    <w:p w:rsidR="00811CD2" w:rsidRDefault="00811CD2" w:rsidP="00811CD2">
      <w:pPr>
        <w:tabs>
          <w:tab w:val="left" w:pos="1276"/>
        </w:tabs>
        <w:autoSpaceDE w:val="0"/>
        <w:autoSpaceDN w:val="0"/>
        <w:adjustRightInd w:val="0"/>
        <w:spacing w:after="0" w:line="240" w:lineRule="auto"/>
        <w:jc w:val="both"/>
        <w:outlineLvl w:val="0"/>
        <w:rPr>
          <w:rFonts w:ascii="Times New Roman" w:hAnsi="Times New Roman"/>
          <w:sz w:val="28"/>
          <w:szCs w:val="28"/>
        </w:rPr>
      </w:pPr>
      <w:r>
        <w:rPr>
          <w:rFonts w:ascii="Times New Roman" w:hAnsi="Times New Roman"/>
          <w:sz w:val="28"/>
          <w:szCs w:val="28"/>
        </w:rPr>
        <w:t xml:space="preserve">        1.2.основные направления долговой политики Вассинского сельсовета Тогучинского района Новосибирской области на 2022 год и плановый период  2023 и 2024 годов (приложение №2).</w:t>
      </w:r>
    </w:p>
    <w:p w:rsidR="00811CD2" w:rsidRDefault="00811CD2" w:rsidP="00811CD2">
      <w:pPr>
        <w:tabs>
          <w:tab w:val="left" w:pos="1276"/>
        </w:tabs>
        <w:autoSpaceDE w:val="0"/>
        <w:autoSpaceDN w:val="0"/>
        <w:adjustRightInd w:val="0"/>
        <w:spacing w:after="0" w:line="240" w:lineRule="auto"/>
        <w:jc w:val="both"/>
        <w:outlineLvl w:val="0"/>
        <w:rPr>
          <w:rFonts w:ascii="Times New Roman" w:hAnsi="Times New Roman"/>
          <w:sz w:val="28"/>
          <w:szCs w:val="28"/>
        </w:rPr>
      </w:pPr>
      <w:r>
        <w:rPr>
          <w:rFonts w:ascii="Times New Roman" w:hAnsi="Times New Roman"/>
          <w:sz w:val="28"/>
          <w:szCs w:val="28"/>
        </w:rPr>
        <w:t xml:space="preserve">        2.При подготовке проекта местного бюджета на 2022 год и плановый период 2023 и 2024 годов руководствоваться Основными направлениями бюджетной и налоговой политики.</w:t>
      </w:r>
    </w:p>
    <w:p w:rsidR="00811CD2" w:rsidRDefault="00811CD2" w:rsidP="00811CD2">
      <w:pPr>
        <w:tabs>
          <w:tab w:val="left" w:pos="1276"/>
        </w:tabs>
        <w:suppressAutoHyphens/>
        <w:spacing w:after="0" w:line="240" w:lineRule="auto"/>
        <w:ind w:firstLine="567"/>
        <w:jc w:val="both"/>
        <w:rPr>
          <w:rFonts w:ascii="Times New Roman" w:hAnsi="Times New Roman" w:cs="Times New Roman"/>
          <w:sz w:val="28"/>
          <w:szCs w:val="28"/>
          <w:lang w:eastAsia="zh-CN"/>
        </w:rPr>
      </w:pPr>
      <w:r>
        <w:rPr>
          <w:rFonts w:ascii="Times New Roman" w:hAnsi="Times New Roman"/>
          <w:sz w:val="28"/>
          <w:szCs w:val="28"/>
        </w:rPr>
        <w:t xml:space="preserve">3. Опубликовать данное постановление в периодическом печатном издании органа местного самоуправления «Вассинский Вестник» </w:t>
      </w:r>
      <w:r>
        <w:rPr>
          <w:rFonts w:ascii="Times New Roman" w:hAnsi="Times New Roman" w:cs="Times New Roman"/>
          <w:sz w:val="28"/>
          <w:szCs w:val="28"/>
        </w:rPr>
        <w:t xml:space="preserve">и на официальном сайте администрации </w:t>
      </w:r>
      <w:r>
        <w:rPr>
          <w:rFonts w:ascii="Times New Roman" w:hAnsi="Times New Roman" w:cs="Times New Roman"/>
          <w:kern w:val="2"/>
          <w:sz w:val="28"/>
          <w:szCs w:val="28"/>
          <w:lang w:eastAsia="zh-CN"/>
        </w:rPr>
        <w:t>Вассинского</w:t>
      </w:r>
      <w:r>
        <w:rPr>
          <w:rFonts w:ascii="Times New Roman" w:hAnsi="Times New Roman" w:cs="Times New Roman"/>
          <w:sz w:val="28"/>
          <w:szCs w:val="28"/>
        </w:rPr>
        <w:t xml:space="preserve"> сельсовета.</w:t>
      </w:r>
    </w:p>
    <w:p w:rsidR="00811CD2" w:rsidRDefault="00811CD2" w:rsidP="00811CD2">
      <w:pPr>
        <w:tabs>
          <w:tab w:val="left" w:pos="1276"/>
        </w:tabs>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  Контроль за исполнением  постановления  оставляю за собой.</w:t>
      </w:r>
    </w:p>
    <w:p w:rsidR="00811CD2" w:rsidRDefault="00811CD2" w:rsidP="00811CD2">
      <w:pPr>
        <w:tabs>
          <w:tab w:val="left" w:pos="1276"/>
        </w:tabs>
        <w:autoSpaceDE w:val="0"/>
        <w:autoSpaceDN w:val="0"/>
        <w:adjustRightInd w:val="0"/>
        <w:spacing w:after="0" w:line="240" w:lineRule="auto"/>
        <w:jc w:val="both"/>
        <w:rPr>
          <w:rFonts w:ascii="Times New Roman" w:hAnsi="Times New Roman"/>
          <w:sz w:val="28"/>
          <w:szCs w:val="28"/>
        </w:rPr>
      </w:pPr>
    </w:p>
    <w:p w:rsidR="00811CD2" w:rsidRDefault="00811CD2" w:rsidP="00811CD2">
      <w:pPr>
        <w:tabs>
          <w:tab w:val="left" w:pos="127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Вассинского сельсовета</w:t>
      </w:r>
    </w:p>
    <w:p w:rsidR="00811CD2" w:rsidRDefault="00811CD2" w:rsidP="00811CD2">
      <w:pPr>
        <w:tabs>
          <w:tab w:val="left" w:pos="127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Тогучинского района </w:t>
      </w:r>
    </w:p>
    <w:p w:rsidR="00811CD2" w:rsidRDefault="00811CD2" w:rsidP="00811CD2">
      <w:pPr>
        <w:tabs>
          <w:tab w:val="left" w:pos="1276"/>
        </w:tabs>
        <w:spacing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                                                                С.В.Федорчук</w:t>
      </w:r>
    </w:p>
    <w:p w:rsidR="00737133" w:rsidRDefault="00737133" w:rsidP="00811CD2">
      <w:pPr>
        <w:tabs>
          <w:tab w:val="left" w:pos="993"/>
          <w:tab w:val="left" w:pos="1276"/>
        </w:tabs>
        <w:spacing w:after="0" w:line="240" w:lineRule="auto"/>
        <w:rPr>
          <w:rFonts w:ascii="Times New Roman" w:hAnsi="Times New Roman" w:cs="Times New Roman"/>
          <w:sz w:val="18"/>
          <w:szCs w:val="18"/>
        </w:rPr>
      </w:pPr>
    </w:p>
    <w:p w:rsidR="00737133" w:rsidRDefault="00737133" w:rsidP="00811CD2">
      <w:pPr>
        <w:tabs>
          <w:tab w:val="left" w:pos="993"/>
          <w:tab w:val="left" w:pos="1276"/>
        </w:tabs>
        <w:spacing w:after="0" w:line="240" w:lineRule="auto"/>
        <w:rPr>
          <w:rFonts w:ascii="Times New Roman" w:hAnsi="Times New Roman" w:cs="Times New Roman"/>
          <w:sz w:val="18"/>
          <w:szCs w:val="18"/>
        </w:rPr>
      </w:pPr>
    </w:p>
    <w:p w:rsidR="00811CD2" w:rsidRDefault="00811CD2" w:rsidP="00811CD2">
      <w:pPr>
        <w:tabs>
          <w:tab w:val="left" w:pos="993"/>
          <w:tab w:val="left" w:pos="1276"/>
        </w:tabs>
        <w:spacing w:after="0" w:line="240" w:lineRule="auto"/>
        <w:rPr>
          <w:rFonts w:ascii="Times New Roman" w:hAnsi="Times New Roman" w:cs="Times New Roman"/>
          <w:sz w:val="18"/>
          <w:szCs w:val="18"/>
        </w:rPr>
      </w:pPr>
      <w:r>
        <w:rPr>
          <w:rFonts w:ascii="Times New Roman" w:hAnsi="Times New Roman" w:cs="Times New Roman"/>
          <w:sz w:val="18"/>
          <w:szCs w:val="18"/>
        </w:rPr>
        <w:t>Деревянко Т.В.</w:t>
      </w:r>
    </w:p>
    <w:p w:rsidR="00811CD2" w:rsidRDefault="00811CD2" w:rsidP="00811CD2">
      <w:pPr>
        <w:tabs>
          <w:tab w:val="left" w:pos="993"/>
          <w:tab w:val="left" w:pos="1276"/>
        </w:tabs>
        <w:spacing w:after="0" w:line="240" w:lineRule="auto"/>
        <w:rPr>
          <w:rFonts w:ascii="Times New Roman" w:hAnsi="Times New Roman" w:cs="Times New Roman"/>
          <w:sz w:val="18"/>
          <w:szCs w:val="18"/>
        </w:rPr>
      </w:pPr>
      <w:r>
        <w:rPr>
          <w:rFonts w:ascii="Times New Roman" w:hAnsi="Times New Roman" w:cs="Times New Roman"/>
          <w:sz w:val="18"/>
          <w:szCs w:val="18"/>
        </w:rPr>
        <w:t xml:space="preserve">   45-699</w:t>
      </w:r>
    </w:p>
    <w:p w:rsidR="00811CD2" w:rsidRDefault="00811CD2" w:rsidP="00811CD2">
      <w:pPr>
        <w:tabs>
          <w:tab w:val="left" w:pos="1276"/>
        </w:tabs>
        <w:autoSpaceDE w:val="0"/>
        <w:autoSpaceDN w:val="0"/>
        <w:adjustRightInd w:val="0"/>
        <w:spacing w:after="0" w:line="240" w:lineRule="auto"/>
        <w:jc w:val="right"/>
        <w:outlineLvl w:val="0"/>
        <w:rPr>
          <w:rFonts w:ascii="Times New Roman" w:hAnsi="Times New Roman"/>
          <w:sz w:val="28"/>
          <w:szCs w:val="28"/>
        </w:rPr>
      </w:pPr>
    </w:p>
    <w:p w:rsidR="00811CD2" w:rsidRDefault="00811CD2"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Приложение № 1</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постановлением администрации</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Вассинского сельсовета</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Тогучинского района</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Новосибирской области</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от 01.11.2021  № 121</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8"/>
          <w:szCs w:val="28"/>
        </w:rPr>
      </w:pPr>
    </w:p>
    <w:p w:rsidR="00811CD2" w:rsidRDefault="00811CD2" w:rsidP="00811CD2">
      <w:pPr>
        <w:tabs>
          <w:tab w:val="left" w:pos="1276"/>
        </w:tabs>
        <w:autoSpaceDE w:val="0"/>
        <w:autoSpaceDN w:val="0"/>
        <w:adjustRightInd w:val="0"/>
        <w:spacing w:after="0" w:line="240" w:lineRule="auto"/>
        <w:ind w:firstLine="540"/>
        <w:jc w:val="center"/>
        <w:rPr>
          <w:rFonts w:ascii="Times New Roman" w:hAnsi="Times New Roman"/>
          <w:sz w:val="28"/>
          <w:szCs w:val="28"/>
        </w:rPr>
      </w:pPr>
    </w:p>
    <w:p w:rsidR="00811CD2" w:rsidRDefault="00811CD2" w:rsidP="00811CD2">
      <w:pPr>
        <w:tabs>
          <w:tab w:val="left" w:pos="1276"/>
        </w:tabs>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     Основные направления бюджетной и налоговой политики</w:t>
      </w:r>
    </w:p>
    <w:p w:rsidR="00811CD2" w:rsidRDefault="00811CD2" w:rsidP="00811CD2">
      <w:pPr>
        <w:tabs>
          <w:tab w:val="left" w:pos="1276"/>
        </w:tabs>
        <w:autoSpaceDE w:val="0"/>
        <w:autoSpaceDN w:val="0"/>
        <w:adjustRightInd w:val="0"/>
        <w:spacing w:after="0" w:line="240" w:lineRule="auto"/>
        <w:ind w:firstLine="540"/>
        <w:jc w:val="center"/>
        <w:rPr>
          <w:rFonts w:ascii="Times New Roman" w:hAnsi="Times New Roman"/>
          <w:b/>
          <w:sz w:val="28"/>
          <w:szCs w:val="28"/>
        </w:rPr>
      </w:pPr>
      <w:r>
        <w:rPr>
          <w:rFonts w:ascii="Times New Roman" w:hAnsi="Times New Roman"/>
          <w:b/>
          <w:sz w:val="28"/>
          <w:szCs w:val="28"/>
        </w:rPr>
        <w:t xml:space="preserve">Вассинского сельсовета Тогучинского района Новосибирской области </w:t>
      </w:r>
    </w:p>
    <w:p w:rsidR="00811CD2" w:rsidRDefault="00811CD2" w:rsidP="00811CD2">
      <w:pPr>
        <w:tabs>
          <w:tab w:val="left" w:pos="1276"/>
        </w:tabs>
        <w:autoSpaceDE w:val="0"/>
        <w:autoSpaceDN w:val="0"/>
        <w:adjustRightInd w:val="0"/>
        <w:spacing w:after="0" w:line="240" w:lineRule="auto"/>
        <w:ind w:firstLine="540"/>
        <w:jc w:val="center"/>
        <w:rPr>
          <w:rFonts w:ascii="Times New Roman" w:hAnsi="Times New Roman"/>
          <w:b/>
          <w:sz w:val="28"/>
          <w:szCs w:val="28"/>
        </w:rPr>
      </w:pPr>
      <w:r>
        <w:rPr>
          <w:rFonts w:ascii="Times New Roman" w:hAnsi="Times New Roman"/>
          <w:b/>
          <w:sz w:val="28"/>
          <w:szCs w:val="28"/>
        </w:rPr>
        <w:t>на 2022 год и плановый период 2023 и 2024 годов</w:t>
      </w:r>
    </w:p>
    <w:p w:rsidR="00811CD2" w:rsidRDefault="00811CD2" w:rsidP="00811CD2">
      <w:pPr>
        <w:tabs>
          <w:tab w:val="left" w:pos="1276"/>
        </w:tabs>
        <w:autoSpaceDE w:val="0"/>
        <w:autoSpaceDN w:val="0"/>
        <w:adjustRightInd w:val="0"/>
        <w:spacing w:after="0" w:line="240" w:lineRule="auto"/>
        <w:ind w:firstLine="540"/>
        <w:jc w:val="center"/>
        <w:rPr>
          <w:rFonts w:ascii="Times New Roman" w:hAnsi="Times New Roman"/>
          <w:sz w:val="28"/>
          <w:szCs w:val="28"/>
        </w:rPr>
      </w:pPr>
    </w:p>
    <w:p w:rsidR="00811CD2" w:rsidRDefault="00811CD2" w:rsidP="00811CD2">
      <w:pPr>
        <w:tabs>
          <w:tab w:val="left" w:pos="1276"/>
        </w:tabs>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I. Общие положения</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p>
    <w:p w:rsidR="00811CD2" w:rsidRDefault="00811CD2" w:rsidP="00811CD2">
      <w:pPr>
        <w:pStyle w:val="a9"/>
        <w:widowControl w:val="0"/>
        <w:suppressAutoHyphen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Основные направления бюджетной и налоговой политики Вассинского сельсовета Тогучинского района Новосибирской области на 2022 год и плановый период 2023 и 2024 годо</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далее – Основные направления) разработаны в целях формирования задач бюджетной и налоговой политики на среднесрочный период, условий и подходов, принимаемых при составлении проекта бюджета Вассинского сельсовета Тогучинского района Новосибирской области на 2022 год и плановый период 2023 и 2024 годов, </w:t>
      </w:r>
      <w:r>
        <w:rPr>
          <w:rFonts w:ascii="Times New Roman" w:hAnsi="Times New Roman"/>
          <w:sz w:val="28"/>
          <w:szCs w:val="28"/>
        </w:rPr>
        <w:t>с учетом сложившейся экономической ситуации в Российской Федерации, Новосибирской области, Тогучинском районе, а также тенденций ее развития.</w:t>
      </w:r>
    </w:p>
    <w:p w:rsidR="00811CD2" w:rsidRDefault="00811CD2" w:rsidP="00811CD2">
      <w:pPr>
        <w:pStyle w:val="a9"/>
        <w:suppressAutoHyphens/>
        <w:autoSpaceDE w:val="0"/>
        <w:autoSpaceDN w:val="0"/>
        <w:adjustRightInd w:val="0"/>
        <w:spacing w:after="0" w:line="240" w:lineRule="auto"/>
        <w:ind w:left="0"/>
        <w:outlineLvl w:val="1"/>
        <w:rPr>
          <w:rFonts w:ascii="Times New Roman" w:hAnsi="Times New Roman"/>
          <w:sz w:val="28"/>
          <w:szCs w:val="28"/>
        </w:rPr>
      </w:pPr>
    </w:p>
    <w:p w:rsidR="00811CD2" w:rsidRDefault="00811CD2" w:rsidP="00811CD2">
      <w:pPr>
        <w:tabs>
          <w:tab w:val="left" w:pos="1276"/>
        </w:tabs>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II. Налоговая политика</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highlight w:val="yellow"/>
        </w:rPr>
      </w:pPr>
    </w:p>
    <w:p w:rsidR="00811CD2" w:rsidRDefault="00811CD2" w:rsidP="00811CD2">
      <w:pPr>
        <w:suppressAutoHyphen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Основными целями налоговой политики являются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существующих налоговых льгот.</w:t>
      </w:r>
    </w:p>
    <w:p w:rsidR="00811CD2" w:rsidRDefault="00811CD2" w:rsidP="00811CD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Экономика Вассинского сельсовета Тогучинского района Новосибирской области в 2020 году развивалась в соответствии с общими тенденциями экономического развития Российской Федерации и Новосибирской области, Тогучинском районе. </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Администрацией МО  будет продолжена начатая в предыдущие годы работа </w:t>
      </w:r>
      <w:proofErr w:type="gramStart"/>
      <w:r>
        <w:rPr>
          <w:rFonts w:ascii="Times New Roman" w:hAnsi="Times New Roman"/>
          <w:sz w:val="28"/>
          <w:szCs w:val="28"/>
        </w:rPr>
        <w:t>по</w:t>
      </w:r>
      <w:proofErr w:type="gramEnd"/>
      <w:r>
        <w:rPr>
          <w:rFonts w:ascii="Times New Roman" w:hAnsi="Times New Roman"/>
          <w:sz w:val="28"/>
          <w:szCs w:val="28"/>
        </w:rPr>
        <w:t>:</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созданию благоприятных условий для деятельности субъектов малого и среднего предпринимательства, расширению базы экономического роста за счет появления новых предприятий малого бизнеса и в первую очередь производственного и инновационного сектора деятельности;</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развитию инфраструктуры поддержки предпринимательства, направленной на расширение мер финансовой поддержки;</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lastRenderedPageBreak/>
        <w:t>- легализации теневой заработной платы, что, с одной стороны, будет способствовать выявлению резервов роста налога на доходы физических лиц, а с другой стороны, - являться основой роста реальных доходов налогоплательщиков и социальной защищенности населения;</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взаимодействию органов местного самоуправления с органами государственной власти Новосибирской области в части мониторинга за соблюдением действующего налогового законодательства, укрепления платежной дисциплины и сокращения задолженности по платежам в бюджетную систему.</w:t>
      </w:r>
    </w:p>
    <w:p w:rsidR="00811CD2" w:rsidRDefault="00811CD2" w:rsidP="00811CD2">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Для своевременного и полного исполнения физическими лицами обязанностей по уплате имущественных налогов в бюджетную систему Российской Федерации будет продолжено проведение информационной кампании, осведомляющей граждан о сроках и порядке уплаты имущественных налогов, а также о необходимости погашения уже имеющейся налоговой задолженности.</w:t>
      </w:r>
    </w:p>
    <w:p w:rsidR="00811CD2" w:rsidRDefault="00811CD2" w:rsidP="00811CD2">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В рамках регулирования системы существующих налоговых льгот по земельному налогу и налогу на имущество физических лиц, устанавливаемых муниципальными нормативными правовыми актами, поводится работа в части отмены неэффективных налоговых льгот по указанным доходным источникам.</w:t>
      </w:r>
    </w:p>
    <w:p w:rsidR="00811CD2" w:rsidRDefault="00811CD2" w:rsidP="00811CD2">
      <w:p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целях укрепления доходной части местных бюджетов совместно с налоговыми органами необходимо обеспечить исполнение планов мероприятий, направленных на уменьшение задолженности по имущественным налогам физических лиц.</w:t>
      </w:r>
    </w:p>
    <w:p w:rsidR="00811CD2" w:rsidRDefault="00811CD2" w:rsidP="00811CD2">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исполнения указанных планов должны быть достигнуты следующие целевые показатели: собираемость имущественных налогов свыше 92,5%, темп роста количества граждан, зарегистрированных в сервисе «Личный кабинет налогоплательщика», свыше 90%, доля налоговых уведомлений, доставленных и врученных гражданам, свыше 95%.</w:t>
      </w:r>
    </w:p>
    <w:p w:rsidR="00811CD2" w:rsidRDefault="00811CD2" w:rsidP="00811CD2">
      <w:pPr>
        <w:widowControl w:val="0"/>
        <w:suppressAutoHyphens/>
        <w:spacing w:after="0" w:line="240" w:lineRule="auto"/>
        <w:ind w:firstLine="709"/>
        <w:jc w:val="center"/>
        <w:outlineLvl w:val="0"/>
        <w:rPr>
          <w:rFonts w:ascii="Times New Roman" w:eastAsia="Calibri" w:hAnsi="Times New Roman" w:cs="Times New Roman"/>
          <w:bCs/>
          <w:kern w:val="32"/>
          <w:sz w:val="28"/>
          <w:szCs w:val="28"/>
        </w:rPr>
      </w:pPr>
    </w:p>
    <w:p w:rsidR="00811CD2" w:rsidRDefault="00811CD2" w:rsidP="00811CD2">
      <w:pPr>
        <w:tabs>
          <w:tab w:val="left" w:pos="1276"/>
        </w:tabs>
        <w:autoSpaceDE w:val="0"/>
        <w:autoSpaceDN w:val="0"/>
        <w:adjustRightInd w:val="0"/>
        <w:spacing w:after="0" w:line="240" w:lineRule="auto"/>
        <w:jc w:val="center"/>
        <w:outlineLvl w:val="1"/>
        <w:rPr>
          <w:rFonts w:ascii="Times New Roman" w:hAnsi="Times New Roman"/>
          <w:b/>
          <w:sz w:val="28"/>
          <w:szCs w:val="28"/>
        </w:rPr>
      </w:pPr>
      <w:r>
        <w:rPr>
          <w:rFonts w:ascii="Times New Roman" w:hAnsi="Times New Roman"/>
          <w:b/>
          <w:sz w:val="28"/>
          <w:szCs w:val="28"/>
        </w:rPr>
        <w:t>III. Бюджетная политика</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proofErr w:type="gramStart"/>
      <w:r>
        <w:rPr>
          <w:rFonts w:ascii="Times New Roman" w:hAnsi="Times New Roman"/>
          <w:sz w:val="28"/>
          <w:szCs w:val="28"/>
        </w:rPr>
        <w:t>Бюджетная политика в 2022- 2024 годах должна быть главным образом нацелена на обеспечение социальной и экономической стабильности поселения, возвращение к сбалансированному бюджету, создание условий для динамичного развития и модернизации экономики, повышение уровня и качества жизни населения Вассинского сельсовета Тогучинского района Новосибирской области  посредством удовлетворения потребностей граждан в качественных  муниципальных услугах, повышение эффективности и прозрачности муниципального  управления.</w:t>
      </w:r>
      <w:proofErr w:type="gramEnd"/>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Исходя из этого, основными приоритетами бюджетной политики в трехлетней перспективе будут являться:</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1) создание условий для стимулирования развития налогового потенциала поселения;</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2) обеспечение долгосрочной сбалансированности доходов и расходов;</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lastRenderedPageBreak/>
        <w:t>3) формирование бюджетных расходов, исходя из приоритетов и планируемых результатов муниципальной политики;</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4) повышение эффективности бюджетных расходов.</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Важнейшие задачи нового этапа бюджетной политики включают:</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proofErr w:type="gramStart"/>
      <w:r>
        <w:rPr>
          <w:rFonts w:ascii="Times New Roman" w:hAnsi="Times New Roman"/>
          <w:sz w:val="28"/>
          <w:szCs w:val="28"/>
        </w:rPr>
        <w:t>1) Большая часть средств бюджета должна распределяться по целевым программам, сформированным исходя из основных целей и задач Программы социально-экономического развития Вассинского сельсовета Тогучинского района Новосибирской области на период до 2025 года, а также иных стратегических документов и обладающим конкретными индикаторами результативности с четко установленной персональной ответственностью исполнителей программы за заявленные конечные результаты.</w:t>
      </w:r>
      <w:proofErr w:type="gramEnd"/>
      <w:r>
        <w:rPr>
          <w:rFonts w:ascii="Times New Roman" w:hAnsi="Times New Roman"/>
          <w:sz w:val="28"/>
          <w:szCs w:val="28"/>
        </w:rPr>
        <w:t xml:space="preserve"> После соответствующих изменений федерального законодательства, а именно внесения изменений в Бюджетный </w:t>
      </w:r>
      <w:hyperlink r:id="rId5" w:history="1">
        <w:r>
          <w:rPr>
            <w:rStyle w:val="a3"/>
            <w:sz w:val="28"/>
            <w:szCs w:val="28"/>
          </w:rPr>
          <w:t>кодекс</w:t>
        </w:r>
      </w:hyperlink>
      <w:r>
        <w:rPr>
          <w:rFonts w:ascii="Times New Roman" w:hAnsi="Times New Roman"/>
          <w:sz w:val="28"/>
          <w:szCs w:val="28"/>
        </w:rPr>
        <w:t xml:space="preserve"> Российской Федерации, законодательства Новосибирской области - будут определены порядок и сроки перехода к программному формату составления и утверждения  бюджета Вассинского сельсовета Тогучинского района Новосибирской области;</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2) проведение ответственной и предсказуемой бюджетной политики, исключающей необоснованное принятие новых расходных обязательств и невыполнение действующих;                                                        </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3) повышение доступности и качества предоставления муниципальных услуг, что требует формирования более четких стандартов деятельности, ориентированных на население, и обоснованности финансового обеспечения.</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В рассматриваемом периоде планируются к внедрению новые формы финансового обеспечения услуг, оказываемых муниципальным  бюджетным  учреждением сельсовета, которые направлены на повышение доступности и качества услуг и будут способствовать созданию условий для оптимизации бюджетной сети, стимулов для повышения результативности деятельности муниципального учреждения и его работников;</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4) создание благоприятных условий для привлечения инвестиций в экономику поселения, повышения ее эффективности и конкурентоспособности,  модернизации и создания новых производственных мощностей;  </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5) привлечение средств областного бюджета, государственных институтов развития и частных инвестиций на реализацию проектов комплексного развития и создания современной инфраструктуры в сфере коммунального и дорожного хозяйства, энергетики, транспорта;</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6) повышение эффективности использования бюджетных средств, ориентацию бюджетных расходов на достижение конечных социально-экономических результатов, характеризующих общественный эффект. Необходимо повысить отдачу от использования муниципальных расходов, в том числе за счет  совершенствования перечня и улучшения качества оказываемых  услуг;</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7) совершенствование системы межбюджетных отношений и качества управления муниципальными финансами;</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lastRenderedPageBreak/>
        <w:t>8) совершенствование механизмов муниципальных закупок путем формирования комплексной системы учета и контроля за планированием, размещением и выполнением заказа. Следует сформировать механизмы, гарантирующие надлежащее качество закупок с учетом всего жизненного цикла продукции, а также обоснованность цен контрактов и надежный мониторинг их исполнения.</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В этом направлении планируется, прежде всего, совершенствовать нормативное правовое регулирование размещения муниципального заказа: установить порядок по формированию начальной цены, подготовки технических заданий при формировании конкурсной документации, формированию и ведению базы цен по видам продукции на основе мониторинга цен и сопоставления результатов размещения муниципальных заказов;</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9) повышение финансовой самостоятельности участников бюджетного процесса с одновременным повышением их ответственности, что предполагает более активное включение в бюджетный процесс процедуры оценки результативности бюджетных расходов. Проведение мониторинга и оценки качества организации и осуществления бюджетного процесса, учет его результатов создаст стимулы по внедрению новых, прогрессивных механизмов и подходов к формированию и исполнению бюджетов;</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10) совершенствование системы муниципального финансового контроля, в том числе введение и развитие внутреннего финансового контроля.</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В рамках решения задач эффективности и оптимизации расходования бюджетных средств будут совершенствоваться требования к определению бюджетных ассигнований на оказание муниципальных услуг (выполнение работ) для бюджетных  учреждений, а также будет осуществляться муниципальный финансовый контроль за обоснованностью формирования данных бюджетных ассигнований. </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11) открытость и общедоступность информации о деятельности органов местного самоуправления Вассинского сельсовета Тогучинского района Новосибирской области, в том числе информации по осуществлению расходных операций на всех уровнях бюджетной системы.</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Приоритетными задачами бюджетной политики в области доходов будут являться:</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1. В связи с ограниченной возможностью расширения налогооблагаемой базы на территории муниципального образования реализация принципа закрепления за каждым уровнем власти тех доходных источников, </w:t>
      </w:r>
      <w:proofErr w:type="gramStart"/>
      <w:r>
        <w:rPr>
          <w:rFonts w:ascii="Times New Roman" w:hAnsi="Times New Roman"/>
          <w:sz w:val="28"/>
          <w:szCs w:val="28"/>
        </w:rPr>
        <w:t>полномочия</w:t>
      </w:r>
      <w:proofErr w:type="gramEnd"/>
      <w:r>
        <w:rPr>
          <w:rFonts w:ascii="Times New Roman" w:hAnsi="Times New Roman"/>
          <w:sz w:val="28"/>
          <w:szCs w:val="28"/>
        </w:rPr>
        <w:t xml:space="preserve"> по администрированию которых могут быть наиболее эффективно реализованы на данном уровне.</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2. Усиление стимулов для увеличения собственной доходной базы местного бюджета, прежде всего за счет развития и поддержки малого и среднего предпринимательства.</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highlight w:val="yellow"/>
        </w:rPr>
      </w:pPr>
      <w:r>
        <w:rPr>
          <w:rFonts w:ascii="Times New Roman" w:hAnsi="Times New Roman"/>
          <w:sz w:val="28"/>
          <w:szCs w:val="28"/>
        </w:rPr>
        <w:t xml:space="preserve">3. Осуществление мониторинга финансового состояния местных бюджетов, исполнения прогнозных назначений по доходам, своевременное выявление причин сокращения </w:t>
      </w:r>
      <w:proofErr w:type="gramStart"/>
      <w:r>
        <w:rPr>
          <w:rFonts w:ascii="Times New Roman" w:hAnsi="Times New Roman"/>
          <w:sz w:val="28"/>
          <w:szCs w:val="28"/>
        </w:rPr>
        <w:t>доходной</w:t>
      </w:r>
      <w:proofErr w:type="gramEnd"/>
      <w:r>
        <w:rPr>
          <w:rFonts w:ascii="Times New Roman" w:hAnsi="Times New Roman"/>
          <w:sz w:val="28"/>
          <w:szCs w:val="28"/>
        </w:rPr>
        <w:t xml:space="preserve"> части местных бюджетов.</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lastRenderedPageBreak/>
        <w:t>4. Взаимодействие с Управлением Федеральной налоговой службы по Новосибирской области, как основным администратором доходов бюджета, в части оперативного представления информации по изменению налогооблагаемой базы налогоплательщиков, по принимаемым мерам для обеспечения безусловного исполнения обязательств и сокращению задолженности по платежам в бюджетную систему.</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5. Принятие мер, направленных на эффективное управление и распоряжение в сфере имущественных и земельных отношений на территории Вассинского сельсовета Тогучинского района Новосибирской области и роста инвестиционной привлекательности региона:</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оптимизация состава и структуры муниципальной собственности Вассинского сельсовета Тогучинского района Новосибирской области;  </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повышение эффективности использования земельных ресурсов Вассинского сельсовета Тогучинского района Новосибирской области, в том числе за счет оформления права собственности Вассинского сельсовета Тогучинского района Новосибирской области на земельные участки, и дальнейшее их использование в качестве объектов аренды, продажи или вложения;</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создание полноценной базы для налогообложения земель на основе их объективной оценки в результате проведения кадастровой оценки земель на территории  поселения;</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обеспечение эффективности использования муниципального имущества, находящегося в собственности муниципального образования, за счет повышения качества контроля за его использованием, выявлением неиспользуемого имущества и принятием мер, направленных на его реализацию или передачу в аренду.</w:t>
      </w:r>
    </w:p>
    <w:p w:rsidR="00811CD2" w:rsidRDefault="00811CD2" w:rsidP="00811CD2">
      <w:pPr>
        <w:tabs>
          <w:tab w:val="left" w:pos="1276"/>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Что касается приоритетов бюджетных расходов, то они остаются неизменными. Это обеспечение безусловного исполнения социальных обязательств перед гражданами, а также реализация программ, связанных с модернизацией экономики. Необходимо мобилизовать бюджетные средства на тех направлениях, которые способны дать комплексный социально-экономический эффект: на поддержку инфраструктурных программ и поддержку инноваций. </w:t>
      </w:r>
    </w:p>
    <w:p w:rsidR="00811CD2" w:rsidRDefault="00811CD2" w:rsidP="00811CD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    </w:t>
      </w:r>
      <w:r>
        <w:rPr>
          <w:rFonts w:ascii="Times New Roman" w:hAnsi="Times New Roman" w:cs="Times New Roman"/>
          <w:sz w:val="28"/>
          <w:szCs w:val="28"/>
        </w:rPr>
        <w:t xml:space="preserve">Планирование расходов дорожного фонда Вассинского сельсовета Тогучинского района осуществляется на уровне прогнозируемых доходных источников, учитываемых при формировании дорожных фондов. Приоритетными направлениями расходов дорожного фонда Вассинского сельсовета Тогучинского района остаются расходы на содержание автомобильных дорог общего пользования, производство планово-предупредительного, текущего ремонта, строительство и развитие сети автомобильных дорог. Актуальной остается задача заключения контрактов, предусматривающих использование новых технологий и материалов, а также выполнение работ на принципах контрактов жизненного цикла, которые являются действенным инструментом, способствующим эффективному и безопасному инвестированию бюджетных средств в инновационное развитие </w:t>
      </w:r>
      <w:r>
        <w:rPr>
          <w:rFonts w:ascii="Times New Roman" w:hAnsi="Times New Roman" w:cs="Times New Roman"/>
          <w:sz w:val="28"/>
          <w:szCs w:val="28"/>
        </w:rPr>
        <w:lastRenderedPageBreak/>
        <w:t>дорожной отрасли. Проекты на основе таких контрактов реализуются с помощью комплексных долгосрочных договоров, обеспечивающих реализацию принципа сквозной ответственности исполнителя на всех этапах жизненного цикла объекта, который мотивирует его к принятию оптимальных технических решений и обеспечению высокого качества выполняемых дорожных работ.</w:t>
      </w:r>
    </w:p>
    <w:p w:rsidR="00811CD2" w:rsidRDefault="00811CD2" w:rsidP="00811CD2">
      <w:pPr>
        <w:suppressAutoHyphen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целях увеличения норматива по акцизам на топливо по-прежнему остается актуальной задача по оформлению бесхозяйных дорог в муниципальную собственность, что позволит увеличить доходы от акцизов на топливо, поступающих в муниципальные дорожные фонды на развитие и обслуживание дорожной сети на территории муниципальных образований. Планомерное приведение сельских дорог в нормативное состояние позволит сократить разрыв в инфраструктурном обеспечении между сельскими и городскими территориями.</w:t>
      </w:r>
    </w:p>
    <w:p w:rsidR="00811CD2" w:rsidRDefault="00811CD2" w:rsidP="00811CD2">
      <w:pPr>
        <w:tabs>
          <w:tab w:val="left" w:pos="1276"/>
        </w:tabs>
        <w:autoSpaceDE w:val="0"/>
        <w:autoSpaceDN w:val="0"/>
        <w:adjustRightInd w:val="0"/>
        <w:spacing w:after="0" w:line="240" w:lineRule="auto"/>
        <w:jc w:val="both"/>
        <w:outlineLvl w:val="2"/>
        <w:rPr>
          <w:rFonts w:ascii="Times New Roman" w:hAnsi="Times New Roman"/>
          <w:b/>
          <w:sz w:val="28"/>
          <w:szCs w:val="28"/>
        </w:rPr>
      </w:pPr>
      <w:r>
        <w:rPr>
          <w:rFonts w:ascii="Times New Roman" w:hAnsi="Times New Roman"/>
          <w:b/>
          <w:sz w:val="28"/>
          <w:szCs w:val="28"/>
        </w:rPr>
        <w:t xml:space="preserve">      Бюджетная политика в сфере функционирования органов местного самоуправления поселения</w:t>
      </w:r>
    </w:p>
    <w:p w:rsidR="00811CD2" w:rsidRDefault="00811CD2" w:rsidP="00811CD2">
      <w:pPr>
        <w:tabs>
          <w:tab w:val="left" w:pos="1276"/>
        </w:tabs>
        <w:autoSpaceDE w:val="0"/>
        <w:autoSpaceDN w:val="0"/>
        <w:adjustRightInd w:val="0"/>
        <w:spacing w:after="0" w:line="240" w:lineRule="auto"/>
        <w:jc w:val="both"/>
        <w:outlineLvl w:val="2"/>
        <w:rPr>
          <w:rFonts w:ascii="Times New Roman" w:hAnsi="Times New Roman"/>
          <w:sz w:val="28"/>
          <w:szCs w:val="28"/>
        </w:rPr>
      </w:pPr>
      <w:r>
        <w:rPr>
          <w:rFonts w:ascii="Times New Roman" w:hAnsi="Times New Roman"/>
          <w:sz w:val="28"/>
          <w:szCs w:val="28"/>
        </w:rPr>
        <w:t>Бюджетная политика в сфере функционирования органов муниципальной власти, определенная на 2022 год, сохраняет свою преемственность и будет продолжена в 2023 - 2024 годах.</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Состав расходных обязатель</w:t>
      </w:r>
      <w:proofErr w:type="gramStart"/>
      <w:r>
        <w:rPr>
          <w:rFonts w:ascii="Times New Roman" w:hAnsi="Times New Roman"/>
          <w:sz w:val="28"/>
          <w:szCs w:val="28"/>
        </w:rPr>
        <w:t>ств в сф</w:t>
      </w:r>
      <w:proofErr w:type="gramEnd"/>
      <w:r>
        <w:rPr>
          <w:rFonts w:ascii="Times New Roman" w:hAnsi="Times New Roman"/>
          <w:sz w:val="28"/>
          <w:szCs w:val="28"/>
        </w:rPr>
        <w:t xml:space="preserve">ере функционирования органов муниципальной власти на 2022 год и плановый период 2023 и 2024 годов останется аналогичным составу действующих расходных обязательств. </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proofErr w:type="gramStart"/>
      <w:r>
        <w:rPr>
          <w:rFonts w:ascii="Times New Roman" w:hAnsi="Times New Roman"/>
          <w:sz w:val="28"/>
          <w:szCs w:val="28"/>
        </w:rPr>
        <w:t>При формировании объемов бюджетных ассигнований будут реализованы такие подходы, как концентрация денежных ресурсов на наиболее значимых направлениях, уточнение объемов бюджетных ассигнований на исполнение отдельных расходных обязательств, оптимизация расходов на обеспечение деятельности органов муниципальной власти и подведомственных им учреждений с учетом отраслевых особенностей, сохранение действующих в текущем году условий денежного содержания муниципальных  служащих, лиц, замещающих муниципальные должности, отсутствие увеличения в 2022</w:t>
      </w:r>
      <w:proofErr w:type="gramEnd"/>
      <w:r>
        <w:rPr>
          <w:rFonts w:ascii="Times New Roman" w:hAnsi="Times New Roman"/>
          <w:sz w:val="28"/>
          <w:szCs w:val="28"/>
        </w:rPr>
        <w:t xml:space="preserve"> – 2024 </w:t>
      </w:r>
      <w:proofErr w:type="gramStart"/>
      <w:r>
        <w:rPr>
          <w:rFonts w:ascii="Times New Roman" w:hAnsi="Times New Roman"/>
          <w:sz w:val="28"/>
          <w:szCs w:val="28"/>
        </w:rPr>
        <w:t>годах</w:t>
      </w:r>
      <w:proofErr w:type="gramEnd"/>
      <w:r>
        <w:rPr>
          <w:rFonts w:ascii="Times New Roman" w:hAnsi="Times New Roman"/>
          <w:sz w:val="28"/>
          <w:szCs w:val="28"/>
        </w:rPr>
        <w:t xml:space="preserve"> по сравнению с 2020 годом расходов на обеспечение выполнения функций (содержание) муниципальных органов.</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proofErr w:type="gramStart"/>
      <w:r>
        <w:rPr>
          <w:rFonts w:ascii="Times New Roman" w:hAnsi="Times New Roman"/>
          <w:sz w:val="28"/>
          <w:szCs w:val="28"/>
        </w:rPr>
        <w:t xml:space="preserve">В развитие </w:t>
      </w:r>
      <w:hyperlink r:id="rId6" w:history="1">
        <w:r>
          <w:rPr>
            <w:rStyle w:val="a3"/>
            <w:sz w:val="28"/>
            <w:szCs w:val="28"/>
          </w:rPr>
          <w:t>Концепции</w:t>
        </w:r>
      </w:hyperlink>
      <w:r>
        <w:rPr>
          <w:rFonts w:ascii="Times New Roman" w:hAnsi="Times New Roman"/>
          <w:sz w:val="28"/>
          <w:szCs w:val="28"/>
        </w:rPr>
        <w:t xml:space="preserve"> административной реформы в Российской Федерации в 2021 - 2022 годах планируется внедрение перспективных информационных технологий в практику муниципального управления, развитие новых форм и повышение качества предоставления муниципальных услуг, снижение административных барьеров в деятельности местных исполнительных органов муниципальной власти, оптимизация порядка оказания  муниципальных услуг, необходимых и обязательных для предоставления, формирование системы мониторинга качества и доступности муниципальных услуг;</w:t>
      </w:r>
      <w:proofErr w:type="gramEnd"/>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В рамках задачи повышения эффективности бюджетных расходов будет продолжено расширение практики применения муниципальных и долгосрочных целевых программ как основных инструментов программно-</w:t>
      </w:r>
      <w:r>
        <w:rPr>
          <w:rFonts w:ascii="Times New Roman" w:hAnsi="Times New Roman"/>
          <w:sz w:val="28"/>
          <w:szCs w:val="28"/>
        </w:rPr>
        <w:lastRenderedPageBreak/>
        <w:t>целевого планирования бюджетных расходов Вассинского сельсовета Тогучинского района.</w:t>
      </w:r>
    </w:p>
    <w:p w:rsidR="00811CD2" w:rsidRDefault="00811CD2" w:rsidP="00811CD2">
      <w:pPr>
        <w:tabs>
          <w:tab w:val="left" w:pos="1276"/>
        </w:tabs>
        <w:autoSpaceDE w:val="0"/>
        <w:autoSpaceDN w:val="0"/>
        <w:adjustRightInd w:val="0"/>
        <w:spacing w:after="0" w:line="240" w:lineRule="auto"/>
        <w:jc w:val="center"/>
        <w:outlineLvl w:val="2"/>
        <w:rPr>
          <w:rFonts w:ascii="Times New Roman" w:hAnsi="Times New Roman"/>
          <w:b/>
          <w:sz w:val="28"/>
          <w:szCs w:val="28"/>
        </w:rPr>
      </w:pPr>
      <w:r>
        <w:rPr>
          <w:rFonts w:ascii="Times New Roman" w:hAnsi="Times New Roman"/>
          <w:b/>
          <w:sz w:val="28"/>
          <w:szCs w:val="28"/>
        </w:rPr>
        <w:t>Бюджетная политика в социально-культурной сфере</w:t>
      </w:r>
    </w:p>
    <w:p w:rsidR="00811CD2" w:rsidRDefault="00811CD2" w:rsidP="00811CD2">
      <w:pPr>
        <w:tabs>
          <w:tab w:val="left" w:pos="1276"/>
        </w:tabs>
        <w:autoSpaceDE w:val="0"/>
        <w:autoSpaceDN w:val="0"/>
        <w:adjustRightInd w:val="0"/>
        <w:spacing w:after="0" w:line="240" w:lineRule="auto"/>
        <w:jc w:val="both"/>
        <w:outlineLvl w:val="2"/>
        <w:rPr>
          <w:rFonts w:ascii="Times New Roman" w:hAnsi="Times New Roman"/>
          <w:sz w:val="28"/>
          <w:szCs w:val="28"/>
        </w:rPr>
      </w:pPr>
      <w:r>
        <w:rPr>
          <w:rFonts w:ascii="Times New Roman" w:hAnsi="Times New Roman"/>
          <w:sz w:val="28"/>
          <w:szCs w:val="28"/>
        </w:rPr>
        <w:t xml:space="preserve">   Как показала практика предыдущих лет, при ежегодном значительном росте бюджетных расходов на социальную сферу, удовлетворенность населения муниципальными услугами и функциями остается низкой. Действовавший механизм предоставления бюджетных средств позволял оценить текущее потребление бюджетных учреждений, предоставлявших услуги и выполнявших работы, но не адекватность качественным показателям и потребностям населения.</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proofErr w:type="gramStart"/>
      <w:r>
        <w:rPr>
          <w:rFonts w:ascii="Times New Roman" w:hAnsi="Times New Roman"/>
          <w:sz w:val="28"/>
          <w:szCs w:val="28"/>
        </w:rPr>
        <w:t xml:space="preserve">Реализация Федеральных законов от 08.05.2010 </w:t>
      </w:r>
      <w:hyperlink r:id="rId7" w:history="1">
        <w:r>
          <w:rPr>
            <w:rStyle w:val="a3"/>
            <w:sz w:val="28"/>
            <w:szCs w:val="28"/>
          </w:rPr>
          <w:t>N 83-ФЗ</w:t>
        </w:r>
      </w:hyperlink>
      <w:r>
        <w:rPr>
          <w:rFonts w:ascii="Times New Roman" w:hAnsi="Times New Roman"/>
          <w:sz w:val="28"/>
          <w:szCs w:val="28"/>
        </w:rPr>
        <w:t xml:space="preserve">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и от 27.07.2010 </w:t>
      </w:r>
      <w:hyperlink r:id="rId8" w:history="1">
        <w:r>
          <w:rPr>
            <w:rStyle w:val="a3"/>
            <w:sz w:val="28"/>
            <w:szCs w:val="28"/>
          </w:rPr>
          <w:t>N 210-ФЗ</w:t>
        </w:r>
      </w:hyperlink>
      <w:r>
        <w:rPr>
          <w:rFonts w:ascii="Times New Roman" w:hAnsi="Times New Roman"/>
          <w:sz w:val="28"/>
          <w:szCs w:val="28"/>
        </w:rPr>
        <w:t xml:space="preserve"> "Об организации предоставления государственных и муниципальных услуг" на местном уровне призвана коренным образом изменить формат взаимоотношений органов власти и учреждений, усилив в нем фактор удовлетворения потребительского спроса населения на муниципальные</w:t>
      </w:r>
      <w:proofErr w:type="gramEnd"/>
      <w:r>
        <w:rPr>
          <w:rFonts w:ascii="Times New Roman" w:hAnsi="Times New Roman"/>
          <w:sz w:val="28"/>
          <w:szCs w:val="28"/>
        </w:rPr>
        <w:t xml:space="preserve"> услуги.</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Перспективное финансовое планирование, качественный состав расходных обязательств, долгосрочных и муниципальных целевых программ, финансовых нормативов должны  предусматривать обозначенные аспекты, обеспечивать не декларативное, а практическое качество принимаемых управленческих решений, их общественную ценность. Общественная ценность любых мероприятий  доминирует и   отражается в системе показателей результативности муниципальных целевых программ.</w:t>
      </w:r>
    </w:p>
    <w:p w:rsidR="00811CD2" w:rsidRDefault="00811CD2" w:rsidP="00811CD2">
      <w:pPr>
        <w:tabs>
          <w:tab w:val="left" w:pos="1276"/>
        </w:tabs>
        <w:autoSpaceDE w:val="0"/>
        <w:autoSpaceDN w:val="0"/>
        <w:adjustRightInd w:val="0"/>
        <w:spacing w:after="0" w:line="240" w:lineRule="auto"/>
        <w:jc w:val="center"/>
        <w:outlineLvl w:val="2"/>
        <w:rPr>
          <w:rFonts w:ascii="Times New Roman" w:hAnsi="Times New Roman"/>
          <w:sz w:val="28"/>
          <w:szCs w:val="28"/>
        </w:rPr>
      </w:pPr>
    </w:p>
    <w:p w:rsidR="00811CD2" w:rsidRDefault="00811CD2" w:rsidP="00811CD2">
      <w:pPr>
        <w:tabs>
          <w:tab w:val="left" w:pos="1276"/>
        </w:tabs>
        <w:autoSpaceDE w:val="0"/>
        <w:autoSpaceDN w:val="0"/>
        <w:adjustRightInd w:val="0"/>
        <w:spacing w:after="0" w:line="240" w:lineRule="auto"/>
        <w:jc w:val="center"/>
        <w:outlineLvl w:val="2"/>
        <w:rPr>
          <w:rFonts w:ascii="Times New Roman" w:hAnsi="Times New Roman"/>
          <w:b/>
          <w:sz w:val="28"/>
          <w:szCs w:val="28"/>
        </w:rPr>
      </w:pPr>
      <w:r>
        <w:rPr>
          <w:rFonts w:ascii="Times New Roman" w:hAnsi="Times New Roman"/>
          <w:b/>
          <w:sz w:val="28"/>
          <w:szCs w:val="28"/>
        </w:rPr>
        <w:t>Совершенствование системы межбюджетных отношений</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highlight w:val="yellow"/>
        </w:rPr>
      </w:pP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proofErr w:type="gramStart"/>
      <w:r>
        <w:rPr>
          <w:rFonts w:ascii="Times New Roman" w:hAnsi="Times New Roman"/>
          <w:sz w:val="28"/>
          <w:szCs w:val="28"/>
        </w:rPr>
        <w:t xml:space="preserve">В связи с изменением федерального законодательства, связанного с совершенствованием правового положения государственных (муниципальных) учреждений, изменением положений Бюджетного </w:t>
      </w:r>
      <w:hyperlink r:id="rId9" w:history="1">
        <w:r>
          <w:rPr>
            <w:rStyle w:val="a3"/>
            <w:sz w:val="28"/>
            <w:szCs w:val="28"/>
          </w:rPr>
          <w:t>кодекса</w:t>
        </w:r>
      </w:hyperlink>
      <w:r>
        <w:rPr>
          <w:rFonts w:ascii="Times New Roman" w:hAnsi="Times New Roman"/>
          <w:sz w:val="28"/>
          <w:szCs w:val="28"/>
        </w:rPr>
        <w:t xml:space="preserve"> Российской Федерации по установлению единых нормативов отчислений, перед органами  местного самоуправления на 2019 год в сфере межбюджетных отношений стоит ряд задач, направленных на уточнение методик распределения средств фондов финансовой поддержки, а также на развитие собственной доходной базы местных бюджетов.</w:t>
      </w:r>
      <w:proofErr w:type="gramEnd"/>
      <w:r>
        <w:rPr>
          <w:rFonts w:ascii="Times New Roman" w:hAnsi="Times New Roman"/>
          <w:sz w:val="28"/>
          <w:szCs w:val="28"/>
        </w:rPr>
        <w:t xml:space="preserve"> В рамках реализации задач, необходимо:</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1. Предусмотреть распределение объемов дотаций исходя из финансового норматива доходов на 1 жителя.</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2. Распределение объемов дотаций на поддержку мер по обеспечению сбалансированности местных бюджетов на 2021 год осуществлять исходя из необходимости недопущения снижения объемов дотаций 2020 года.</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С целью создания навыков формирования задач, направленных на достижение наилучших значений показателей эффективности деятельности, необходимо разработать механизмы финансового стимулирования.</w:t>
      </w:r>
    </w:p>
    <w:p w:rsidR="00811CD2" w:rsidRDefault="00811CD2" w:rsidP="00811CD2">
      <w:pPr>
        <w:suppressAutoHyphens/>
        <w:spacing w:after="0" w:line="240" w:lineRule="auto"/>
        <w:ind w:firstLine="709"/>
        <w:jc w:val="both"/>
        <w:rPr>
          <w:rFonts w:ascii="Times New Roman" w:hAnsi="Times New Roman"/>
          <w:b/>
          <w:sz w:val="28"/>
          <w:szCs w:val="28"/>
        </w:rPr>
      </w:pPr>
      <w:r>
        <w:rPr>
          <w:rFonts w:ascii="Times New Roman" w:hAnsi="Times New Roman" w:cs="Times New Roman"/>
          <w:b/>
          <w:sz w:val="28"/>
          <w:szCs w:val="28"/>
        </w:rPr>
        <w:lastRenderedPageBreak/>
        <w:t>Основные направления повышения эффективности бюджетной политики.</w:t>
      </w:r>
    </w:p>
    <w:p w:rsidR="00811CD2" w:rsidRDefault="00811CD2" w:rsidP="00811CD2">
      <w:pPr>
        <w:pStyle w:val="a9"/>
        <w:suppressAutoHyphen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1. </w:t>
      </w:r>
      <w:proofErr w:type="gramStart"/>
      <w:r>
        <w:rPr>
          <w:rFonts w:ascii="Times New Roman" w:hAnsi="Times New Roman" w:cs="Times New Roman"/>
          <w:sz w:val="28"/>
          <w:szCs w:val="28"/>
        </w:rPr>
        <w:t>Начиная с 2021 года к работе на Едином портале будут</w:t>
      </w:r>
      <w:proofErr w:type="gramEnd"/>
      <w:r>
        <w:rPr>
          <w:rFonts w:ascii="Times New Roman" w:hAnsi="Times New Roman" w:cs="Times New Roman"/>
          <w:sz w:val="28"/>
          <w:szCs w:val="28"/>
        </w:rPr>
        <w:t xml:space="preserve"> подключены муниципальные образования, что подразумевает возложение обязанности на муниципальные образования по размещению и поддержанию в актуальном состоянии бюджетных данных муниципального уровня. От оперативности размещения и достоверности данных на Едином портале зависит своевременность заключения соглашений с областными органами исполнительной власти Новосибирской области о реализации мероприятий национальных проектов и региональных проектов Новосибирской области, что в свою очередь определяет быстроту заключения контрактов и выполнения мероприятий.</w:t>
      </w:r>
    </w:p>
    <w:p w:rsidR="00811CD2" w:rsidRDefault="00811CD2" w:rsidP="00811CD2">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Во избежание случаев использования подрядчиками (субподрядчиками) предоставляемых в порядке авансирования бюджетных средств на направления, не связанные с выполнением контрактных обязательств, реализуется </w:t>
      </w:r>
      <w:proofErr w:type="spellStart"/>
      <w:r>
        <w:rPr>
          <w:rFonts w:ascii="Times New Roman" w:eastAsia="Calibri" w:hAnsi="Times New Roman" w:cs="Times New Roman"/>
          <w:sz w:val="28"/>
          <w:szCs w:val="28"/>
        </w:rPr>
        <w:t>пилотный</w:t>
      </w:r>
      <w:proofErr w:type="spellEnd"/>
      <w:r>
        <w:rPr>
          <w:rFonts w:ascii="Times New Roman" w:eastAsia="Calibri" w:hAnsi="Times New Roman" w:cs="Times New Roman"/>
          <w:sz w:val="28"/>
          <w:szCs w:val="28"/>
        </w:rPr>
        <w:t xml:space="preserve"> проект по казначейскому сопровождению средств, предоставляемых из бюджета региона, в соответствии с распоряжением Правительства Российской Федерации от 07.03.2019 №368-р</w:t>
      </w:r>
    </w:p>
    <w:p w:rsidR="00811CD2" w:rsidRDefault="00811CD2" w:rsidP="00811CD2">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Для обеспечения эффективного и целевого расходования бюджетных средств, снижения потерь и повышения финансовой дисциплины, необходимо продолжить осуществление внутреннего финансового контроля и внутреннего финансового аудита в соответствии с федеральными стандартами внутреннего финансового аудита, установленными Министерством финансов Российской Федерации.</w:t>
      </w:r>
    </w:p>
    <w:p w:rsidR="00811CD2" w:rsidRDefault="00811CD2" w:rsidP="00811CD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 планируемый период актуальной остается задача по максимальному привлечению федеральных и областных трансфертов в экономику Тогучинского района. Для этого органам местного самоуправления необходимо:</w:t>
      </w:r>
    </w:p>
    <w:p w:rsidR="00811CD2" w:rsidRDefault="00811CD2" w:rsidP="00811CD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обеспечить постоянный мониторинг условий и порядка предоставления межбюджетных трансфертов Тогучинскому району из бюджетов всех уровней в рамках соответствующего отраслевого блока, в том числе на этапе публичных обсуждений разрабатываемых проектов нормативных правовых актов, организацию эффективной обратной связи с соответствующими ведомствами для учета интересов Вассинского сельсовета Тогучинского района;</w:t>
      </w:r>
    </w:p>
    <w:p w:rsidR="00811CD2" w:rsidRDefault="00811CD2" w:rsidP="00811CD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обеспечить качественное достижение целевых показателей результативности использования предоставляемых межбюджетных трансфертов для исключения финансовых потерь по их возврату в областной бюджет Новосибирской области;</w:t>
      </w:r>
    </w:p>
    <w:p w:rsidR="00811CD2" w:rsidRDefault="00811CD2" w:rsidP="00811CD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-обеспечить взаимодействие с областными исполнительными органами государственной власти Новосибирской области для отмены санкций за невыполнение показателей результативности при наступлении обстоятельств непреодолимой силы.</w:t>
      </w:r>
    </w:p>
    <w:p w:rsidR="00811CD2" w:rsidRDefault="00811CD2" w:rsidP="00811CD2">
      <w:pPr>
        <w:pStyle w:val="a5"/>
        <w:tabs>
          <w:tab w:val="left" w:pos="708"/>
        </w:tabs>
        <w:ind w:firstLine="709"/>
        <w:jc w:val="both"/>
        <w:rPr>
          <w:sz w:val="28"/>
          <w:szCs w:val="28"/>
        </w:rPr>
      </w:pPr>
      <w:r>
        <w:rPr>
          <w:sz w:val="28"/>
          <w:szCs w:val="28"/>
        </w:rPr>
        <w:lastRenderedPageBreak/>
        <w:t>5. Бюджетный кодекс Российской Федерации дополнен новым понятием «налоговые расходы публично-правового образования», которые определяются как выпадающие доходы, обусловленные предоставлением налоговых льгот, освобождений и преференций в качестве мер государственной поддержки в   соответствии с целями государственных программ. В текущем году Министерством финансов Российской Федерации завершена разработка методики оценки эффективности налоговых льгот и принято постановление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w:t>
      </w:r>
    </w:p>
    <w:p w:rsidR="00811CD2" w:rsidRDefault="00811CD2" w:rsidP="00811CD2">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В ближайшей перспективе будет определен порядок формирования перечня налоговых расходов Новосибирской области и установлен порядок осуществления оценки налоговых расходов Новосибирской области. </w:t>
      </w:r>
    </w:p>
    <w:p w:rsidR="00811CD2" w:rsidRDefault="00811CD2" w:rsidP="00811CD2">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Для проведения оценки эффективности налоговых расходов муниципальных образований в течение 2021 года органами местного самоуправления будут приняты нормативные правовые акты, регулирующие формирование перечня налоговых расходов и оценки налоговых расходов местного бюджета.</w:t>
      </w:r>
    </w:p>
    <w:p w:rsidR="00811CD2" w:rsidRDefault="00811CD2" w:rsidP="00811CD2">
      <w:pPr>
        <w:suppressAutoHyphens/>
        <w:spacing w:after="0" w:line="240" w:lineRule="auto"/>
        <w:ind w:firstLine="709"/>
        <w:jc w:val="both"/>
        <w:rPr>
          <w:rFonts w:ascii="Times New Roman" w:hAnsi="Times New Roman"/>
          <w:sz w:val="28"/>
          <w:szCs w:val="28"/>
        </w:rPr>
      </w:pPr>
    </w:p>
    <w:p w:rsidR="00811CD2" w:rsidRDefault="00811CD2" w:rsidP="00811CD2">
      <w:pPr>
        <w:suppressAutoHyphens/>
        <w:spacing w:after="0" w:line="240" w:lineRule="auto"/>
        <w:ind w:firstLine="709"/>
        <w:jc w:val="both"/>
        <w:rPr>
          <w:rFonts w:ascii="Times New Roman" w:hAnsi="Times New Roman"/>
          <w:sz w:val="28"/>
          <w:szCs w:val="28"/>
        </w:rPr>
      </w:pPr>
    </w:p>
    <w:p w:rsidR="00811CD2" w:rsidRDefault="00811CD2" w:rsidP="00811CD2">
      <w:pPr>
        <w:suppressAutoHyphens/>
        <w:spacing w:after="0" w:line="240" w:lineRule="auto"/>
        <w:ind w:firstLine="709"/>
        <w:jc w:val="both"/>
        <w:rPr>
          <w:rFonts w:ascii="Times New Roman" w:hAnsi="Times New Roman"/>
          <w:sz w:val="28"/>
          <w:szCs w:val="28"/>
        </w:rPr>
      </w:pPr>
    </w:p>
    <w:p w:rsidR="00811CD2" w:rsidRDefault="00811CD2" w:rsidP="00811CD2">
      <w:pPr>
        <w:suppressAutoHyphens/>
        <w:spacing w:after="0" w:line="240" w:lineRule="auto"/>
        <w:ind w:firstLine="709"/>
        <w:jc w:val="both"/>
        <w:rPr>
          <w:rFonts w:ascii="Times New Roman" w:hAnsi="Times New Roman"/>
          <w:sz w:val="28"/>
          <w:szCs w:val="28"/>
        </w:rPr>
      </w:pPr>
    </w:p>
    <w:p w:rsidR="00811CD2" w:rsidRDefault="00811CD2" w:rsidP="00811CD2">
      <w:pPr>
        <w:suppressAutoHyphens/>
        <w:spacing w:after="0" w:line="240" w:lineRule="auto"/>
        <w:ind w:firstLine="709"/>
        <w:jc w:val="both"/>
        <w:rPr>
          <w:rFonts w:ascii="Times New Roman" w:hAnsi="Times New Roman"/>
          <w:sz w:val="28"/>
          <w:szCs w:val="28"/>
        </w:rPr>
      </w:pPr>
    </w:p>
    <w:p w:rsidR="00811CD2" w:rsidRDefault="00811CD2" w:rsidP="00811CD2">
      <w:pPr>
        <w:suppressAutoHyphens/>
        <w:spacing w:after="0" w:line="240" w:lineRule="auto"/>
        <w:ind w:firstLine="709"/>
        <w:jc w:val="both"/>
        <w:rPr>
          <w:rFonts w:ascii="Times New Roman" w:hAnsi="Times New Roman"/>
          <w:sz w:val="28"/>
          <w:szCs w:val="28"/>
        </w:rPr>
      </w:pPr>
    </w:p>
    <w:p w:rsidR="00811CD2" w:rsidRDefault="00811CD2" w:rsidP="00811CD2">
      <w:pPr>
        <w:suppressAutoHyphens/>
        <w:spacing w:after="0" w:line="240" w:lineRule="auto"/>
        <w:ind w:firstLine="709"/>
        <w:jc w:val="both"/>
        <w:rPr>
          <w:rFonts w:ascii="Times New Roman" w:hAnsi="Times New Roman"/>
          <w:sz w:val="28"/>
          <w:szCs w:val="28"/>
        </w:rPr>
      </w:pPr>
    </w:p>
    <w:p w:rsidR="00811CD2" w:rsidRDefault="00811CD2" w:rsidP="00811CD2">
      <w:pPr>
        <w:tabs>
          <w:tab w:val="left" w:pos="1276"/>
        </w:tabs>
        <w:autoSpaceDE w:val="0"/>
        <w:autoSpaceDN w:val="0"/>
        <w:adjustRightInd w:val="0"/>
        <w:spacing w:after="0" w:line="240" w:lineRule="auto"/>
        <w:outlineLvl w:val="0"/>
        <w:rPr>
          <w:rFonts w:ascii="Times New Roman" w:hAnsi="Times New Roman"/>
          <w:sz w:val="28"/>
          <w:szCs w:val="28"/>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737133" w:rsidRDefault="00737133"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p>
    <w:p w:rsidR="00811CD2" w:rsidRDefault="00811CD2" w:rsidP="00811CD2">
      <w:pPr>
        <w:tabs>
          <w:tab w:val="left" w:pos="1276"/>
        </w:tabs>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lastRenderedPageBreak/>
        <w:t>Приложение № 2</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постановлением администрации</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Вассинского сельсовета</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Тогучинского района</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Новосибирской области</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от 01.11.2021 № 121 </w:t>
      </w:r>
    </w:p>
    <w:p w:rsidR="00811CD2" w:rsidRDefault="00811CD2" w:rsidP="00811CD2">
      <w:pPr>
        <w:tabs>
          <w:tab w:val="left" w:pos="1276"/>
        </w:tabs>
        <w:autoSpaceDE w:val="0"/>
        <w:autoSpaceDN w:val="0"/>
        <w:adjustRightInd w:val="0"/>
        <w:spacing w:after="0" w:line="240" w:lineRule="auto"/>
        <w:jc w:val="right"/>
        <w:rPr>
          <w:rFonts w:ascii="Times New Roman" w:hAnsi="Times New Roman"/>
          <w:sz w:val="24"/>
          <w:szCs w:val="24"/>
        </w:rPr>
      </w:pPr>
    </w:p>
    <w:p w:rsidR="00811CD2" w:rsidRDefault="00811CD2" w:rsidP="00811CD2">
      <w:pPr>
        <w:suppressAutoHyphens/>
        <w:spacing w:after="0" w:line="240" w:lineRule="auto"/>
        <w:ind w:firstLine="709"/>
        <w:jc w:val="both"/>
        <w:rPr>
          <w:rFonts w:ascii="Times New Roman" w:hAnsi="Times New Roman"/>
          <w:sz w:val="28"/>
          <w:szCs w:val="28"/>
        </w:rPr>
      </w:pPr>
    </w:p>
    <w:p w:rsidR="00811CD2" w:rsidRDefault="00811CD2" w:rsidP="00811CD2">
      <w:pPr>
        <w:suppressAutoHyphens/>
        <w:spacing w:after="0" w:line="240" w:lineRule="auto"/>
        <w:ind w:firstLine="709"/>
        <w:jc w:val="both"/>
        <w:rPr>
          <w:rFonts w:ascii="Times New Roman" w:hAnsi="Times New Roman"/>
          <w:sz w:val="28"/>
          <w:szCs w:val="28"/>
        </w:rPr>
      </w:pPr>
    </w:p>
    <w:p w:rsidR="00811CD2" w:rsidRDefault="00811CD2" w:rsidP="00811CD2">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ОСНОВНЫЕ НАПРАВЛЕНИЯ</w:t>
      </w:r>
    </w:p>
    <w:p w:rsidR="00811CD2" w:rsidRDefault="00811CD2" w:rsidP="00811CD2">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долговой политики Вассинского сельсовета  Тогучинского района Новосибирской области </w:t>
      </w:r>
    </w:p>
    <w:p w:rsidR="00811CD2" w:rsidRDefault="00811CD2" w:rsidP="00811CD2">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на 2022 год и плановый период 2023 и 2024 годов</w:t>
      </w:r>
    </w:p>
    <w:p w:rsidR="00811CD2" w:rsidRDefault="00811CD2" w:rsidP="00811CD2">
      <w:pPr>
        <w:pStyle w:val="ConsPlusTitle"/>
        <w:rPr>
          <w:rFonts w:ascii="Times New Roman" w:hAnsi="Times New Roman" w:cs="Times New Roman"/>
          <w:b w:val="0"/>
          <w:sz w:val="28"/>
          <w:szCs w:val="28"/>
        </w:rPr>
      </w:pPr>
    </w:p>
    <w:p w:rsidR="00811CD2" w:rsidRDefault="00811CD2" w:rsidP="00811CD2">
      <w:pPr>
        <w:spacing w:after="0" w:line="240" w:lineRule="auto"/>
        <w:rPr>
          <w:rFonts w:ascii="Times New Roman" w:eastAsia="Calibri" w:hAnsi="Times New Roman" w:cs="Times New Roman"/>
          <w:sz w:val="28"/>
          <w:szCs w:val="28"/>
        </w:rPr>
      </w:pPr>
    </w:p>
    <w:p w:rsidR="00811CD2" w:rsidRDefault="00811CD2" w:rsidP="00811CD2">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Долговая политика</w:t>
      </w:r>
      <w:r>
        <w:rPr>
          <w:b/>
          <w:sz w:val="28"/>
          <w:szCs w:val="28"/>
        </w:rPr>
        <w:t xml:space="preserve"> </w:t>
      </w:r>
      <w:r>
        <w:rPr>
          <w:rFonts w:ascii="Times New Roman" w:hAnsi="Times New Roman" w:cs="Times New Roman"/>
          <w:sz w:val="28"/>
          <w:szCs w:val="28"/>
        </w:rPr>
        <w:t>Вассинского сельсовета</w:t>
      </w:r>
      <w:r>
        <w:rPr>
          <w:b/>
          <w:sz w:val="28"/>
          <w:szCs w:val="28"/>
        </w:rPr>
        <w:t xml:space="preserve"> </w:t>
      </w:r>
      <w:r>
        <w:rPr>
          <w:rFonts w:ascii="Times New Roman" w:hAnsi="Times New Roman" w:cs="Times New Roman"/>
          <w:sz w:val="28"/>
          <w:szCs w:val="28"/>
        </w:rPr>
        <w:t xml:space="preserve"> Тогучинского района Новосибирской области разработана в единстве с   налоговой и бюджетной политикой регио</w:t>
      </w:r>
      <w:r>
        <w:rPr>
          <w:rFonts w:ascii="Times New Roman" w:hAnsi="Times New Roman" w:cs="Times New Roman"/>
          <w:color w:val="000000" w:themeColor="text1"/>
          <w:sz w:val="28"/>
          <w:szCs w:val="28"/>
        </w:rPr>
        <w:t xml:space="preserve">на в целях обеспечения сбалансированности бюджета Вассинского сельсовета Тогучинского района Новосибирской области на 2022 год и плановый период 2023 и 2024 годов, </w:t>
      </w:r>
      <w:r>
        <w:rPr>
          <w:rFonts w:ascii="Times New Roman" w:hAnsi="Times New Roman" w:cs="Times New Roman"/>
          <w:sz w:val="28"/>
          <w:szCs w:val="28"/>
        </w:rPr>
        <w:t>с учетом рекомендаций министерства финансов Российской Федерации и министерства финансов и налоговой политики Новосибирской области по проведению ответственной долговой политики.</w:t>
      </w:r>
      <w:proofErr w:type="gramEnd"/>
    </w:p>
    <w:p w:rsidR="00811CD2" w:rsidRDefault="00811CD2" w:rsidP="00811CD2">
      <w:pPr>
        <w:pStyle w:val="ConsPlusNormal0"/>
        <w:ind w:firstLine="0"/>
        <w:jc w:val="both"/>
        <w:rPr>
          <w:rFonts w:ascii="Times New Roman" w:hAnsi="Times New Roman" w:cs="Times New Roman"/>
          <w:sz w:val="28"/>
          <w:szCs w:val="28"/>
        </w:rPr>
      </w:pPr>
    </w:p>
    <w:p w:rsidR="00811CD2" w:rsidRDefault="00811CD2" w:rsidP="00811CD2">
      <w:pPr>
        <w:pStyle w:val="ConsPlusNormal0"/>
        <w:ind w:firstLine="0"/>
        <w:jc w:val="center"/>
        <w:rPr>
          <w:rFonts w:ascii="Times New Roman" w:hAnsi="Times New Roman" w:cs="Times New Roman"/>
          <w:b/>
          <w:sz w:val="28"/>
          <w:szCs w:val="28"/>
        </w:rPr>
      </w:pPr>
      <w:r>
        <w:rPr>
          <w:rFonts w:ascii="Times New Roman" w:hAnsi="Times New Roman" w:cs="Times New Roman"/>
          <w:b/>
          <w:sz w:val="28"/>
          <w:szCs w:val="28"/>
        </w:rPr>
        <w:t>Итоги реализации долговой политики предыдущего периода</w:t>
      </w:r>
    </w:p>
    <w:p w:rsidR="00811CD2" w:rsidRDefault="00811CD2" w:rsidP="00811CD2">
      <w:pPr>
        <w:pStyle w:val="ConsPlusNormal0"/>
        <w:ind w:firstLine="0"/>
        <w:rPr>
          <w:rFonts w:ascii="Times New Roman" w:hAnsi="Times New Roman" w:cs="Times New Roman"/>
          <w:sz w:val="28"/>
          <w:szCs w:val="28"/>
        </w:rPr>
      </w:pPr>
    </w:p>
    <w:p w:rsidR="00811CD2" w:rsidRDefault="00811CD2" w:rsidP="00811CD2">
      <w:pPr>
        <w:shd w:val="clear" w:color="auto" w:fill="FFFFFF"/>
        <w:spacing w:after="0" w:line="240" w:lineRule="auto"/>
        <w:ind w:firstLine="709"/>
        <w:jc w:val="both"/>
        <w:rPr>
          <w:rFonts w:ascii="Times New Roman" w:hAnsi="Times New Roman" w:cs="Times New Roman"/>
          <w:sz w:val="28"/>
          <w:szCs w:val="28"/>
        </w:rPr>
      </w:pPr>
      <w:bookmarkStart w:id="0" w:name="OpenBudget"/>
      <w:bookmarkEnd w:id="0"/>
      <w:proofErr w:type="gramStart"/>
      <w:r>
        <w:rPr>
          <w:rFonts w:ascii="Times New Roman" w:eastAsia="Times New Roman" w:hAnsi="Times New Roman" w:cs="Times New Roman"/>
          <w:sz w:val="28"/>
          <w:szCs w:val="28"/>
        </w:rPr>
        <w:t>Качественное завершение 2019 года, положившее задел для успешного исполнения бюджета Вассинского сельсовета Тогучинского района Новосибирской области, а также уверенная динамика поступления собственных доходов в течение 2020 года позволили обеспечить ритмичное финансирование расходов, предусмотренных Решением о бюджете Вассинского сельсовета, достичь положительного результата исполнения бюджета Вассинского сельсовета и отсутствие муниципального долга Вассинского сельсовета Тогучинского района Новосибирской области.</w:t>
      </w:r>
      <w:proofErr w:type="gramEnd"/>
    </w:p>
    <w:p w:rsidR="00811CD2" w:rsidRDefault="00811CD2" w:rsidP="00811CD2">
      <w:pPr>
        <w:pStyle w:val="ConsPlusNormal0"/>
        <w:ind w:firstLine="0"/>
        <w:jc w:val="both"/>
        <w:rPr>
          <w:rFonts w:ascii="Times New Roman" w:hAnsi="Times New Roman" w:cs="Times New Roman"/>
          <w:sz w:val="28"/>
          <w:szCs w:val="28"/>
        </w:rPr>
      </w:pPr>
    </w:p>
    <w:p w:rsidR="00811CD2" w:rsidRDefault="00811CD2" w:rsidP="00811CD2">
      <w:pPr>
        <w:pStyle w:val="ConsPlusNormal0"/>
        <w:ind w:firstLine="0"/>
        <w:jc w:val="center"/>
        <w:rPr>
          <w:rFonts w:ascii="Times New Roman" w:hAnsi="Times New Roman" w:cs="Times New Roman"/>
          <w:b/>
          <w:sz w:val="28"/>
          <w:szCs w:val="28"/>
        </w:rPr>
      </w:pPr>
      <w:r>
        <w:rPr>
          <w:rFonts w:ascii="Times New Roman" w:hAnsi="Times New Roman" w:cs="Times New Roman"/>
          <w:b/>
          <w:sz w:val="28"/>
          <w:szCs w:val="28"/>
        </w:rPr>
        <w:t xml:space="preserve">Состояние муниципального долга </w:t>
      </w:r>
    </w:p>
    <w:p w:rsidR="00811CD2" w:rsidRDefault="00811CD2" w:rsidP="00811CD2">
      <w:pPr>
        <w:pStyle w:val="ConsPlusNormal0"/>
        <w:ind w:firstLine="0"/>
        <w:jc w:val="center"/>
        <w:rPr>
          <w:rFonts w:ascii="Times New Roman" w:hAnsi="Times New Roman" w:cs="Times New Roman"/>
          <w:b/>
          <w:sz w:val="28"/>
          <w:szCs w:val="28"/>
        </w:rPr>
      </w:pPr>
      <w:r>
        <w:rPr>
          <w:rFonts w:ascii="Times New Roman" w:hAnsi="Times New Roman" w:cs="Times New Roman"/>
          <w:b/>
          <w:sz w:val="28"/>
          <w:szCs w:val="28"/>
        </w:rPr>
        <w:t>и реализация долговой политики в 2020 году</w:t>
      </w:r>
    </w:p>
    <w:p w:rsidR="00811CD2" w:rsidRDefault="00811CD2" w:rsidP="00811CD2">
      <w:pPr>
        <w:pStyle w:val="ConsPlusNormal0"/>
        <w:ind w:firstLine="0"/>
        <w:rPr>
          <w:rFonts w:ascii="Times New Roman" w:hAnsi="Times New Roman" w:cs="Times New Roman"/>
          <w:sz w:val="28"/>
          <w:szCs w:val="28"/>
        </w:rPr>
      </w:pPr>
    </w:p>
    <w:p w:rsidR="00811CD2" w:rsidRDefault="00811CD2" w:rsidP="00811CD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Сдержанная долговая политика Вассинского сельсовета Тогучинского района проводимая администрацией Вассинского сельсовета Тогучинского района Новосибирской области, способствует минимизации уровня долговой нагрузки и расходов на обслуживание муниципального долга. </w:t>
      </w:r>
    </w:p>
    <w:p w:rsidR="00811CD2" w:rsidRDefault="00811CD2" w:rsidP="00811CD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По состоянию на 01.01.2021 муниципальный внутренний долг отсутствует.</w:t>
      </w:r>
    </w:p>
    <w:p w:rsidR="00811CD2" w:rsidRDefault="00811CD2" w:rsidP="00811CD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По итогам 9 месяцев 2021 года привлечение кредитов кредитных организаций не осуществлялось.</w:t>
      </w:r>
    </w:p>
    <w:p w:rsidR="00811CD2" w:rsidRDefault="00811CD2" w:rsidP="00811CD2">
      <w:pPr>
        <w:pStyle w:val="ConsPlusNormal0"/>
        <w:ind w:firstLine="709"/>
        <w:jc w:val="both"/>
        <w:rPr>
          <w:rFonts w:ascii="Times New Roman" w:hAnsi="Times New Roman" w:cs="Times New Roman"/>
          <w:sz w:val="28"/>
          <w:szCs w:val="28"/>
        </w:rPr>
      </w:pPr>
    </w:p>
    <w:p w:rsidR="00811CD2" w:rsidRDefault="00811CD2" w:rsidP="00811CD2">
      <w:pPr>
        <w:pStyle w:val="ConsPlusNormal0"/>
        <w:ind w:firstLine="0"/>
        <w:jc w:val="center"/>
        <w:rPr>
          <w:rFonts w:ascii="Times New Roman" w:hAnsi="Times New Roman" w:cs="Times New Roman"/>
          <w:b/>
          <w:sz w:val="28"/>
          <w:szCs w:val="28"/>
        </w:rPr>
      </w:pPr>
      <w:r>
        <w:rPr>
          <w:rFonts w:ascii="Times New Roman" w:hAnsi="Times New Roman" w:cs="Times New Roman"/>
          <w:b/>
          <w:sz w:val="28"/>
          <w:szCs w:val="28"/>
        </w:rPr>
        <w:t xml:space="preserve">Основные факторы, определяющие характер и направления </w:t>
      </w:r>
    </w:p>
    <w:p w:rsidR="00811CD2" w:rsidRDefault="00811CD2" w:rsidP="00811CD2">
      <w:pPr>
        <w:pStyle w:val="ConsPlusNormal0"/>
        <w:ind w:firstLine="0"/>
        <w:jc w:val="center"/>
        <w:rPr>
          <w:rFonts w:ascii="Times New Roman" w:hAnsi="Times New Roman" w:cs="Times New Roman"/>
          <w:b/>
          <w:sz w:val="28"/>
          <w:szCs w:val="28"/>
        </w:rPr>
      </w:pPr>
      <w:r>
        <w:rPr>
          <w:rFonts w:ascii="Times New Roman" w:hAnsi="Times New Roman" w:cs="Times New Roman"/>
          <w:b/>
          <w:sz w:val="28"/>
          <w:szCs w:val="28"/>
        </w:rPr>
        <w:t>долговой политики Вассинского сельсовета Тогучинского района на 2022-2024годы</w:t>
      </w:r>
    </w:p>
    <w:p w:rsidR="00811CD2" w:rsidRDefault="00811CD2" w:rsidP="00811CD2">
      <w:pPr>
        <w:tabs>
          <w:tab w:val="left" w:pos="1276"/>
        </w:tabs>
        <w:autoSpaceDE w:val="0"/>
        <w:autoSpaceDN w:val="0"/>
        <w:adjustRightInd w:val="0"/>
        <w:spacing w:after="0" w:line="240" w:lineRule="auto"/>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811CD2" w:rsidRDefault="00811CD2" w:rsidP="00811CD2">
      <w:pPr>
        <w:tabs>
          <w:tab w:val="left" w:pos="1276"/>
        </w:tabs>
        <w:autoSpaceDE w:val="0"/>
        <w:autoSpaceDN w:val="0"/>
        <w:adjustRightInd w:val="0"/>
        <w:spacing w:after="0" w:line="240" w:lineRule="auto"/>
        <w:jc w:val="both"/>
        <w:outlineLvl w:val="2"/>
        <w:rPr>
          <w:rFonts w:ascii="Times New Roman" w:hAnsi="Times New Roman"/>
          <w:sz w:val="28"/>
          <w:szCs w:val="28"/>
        </w:rPr>
      </w:pPr>
      <w:r>
        <w:rPr>
          <w:rFonts w:ascii="Times New Roman" w:eastAsia="Times New Roman" w:hAnsi="Times New Roman" w:cs="Times New Roman"/>
          <w:sz w:val="28"/>
          <w:szCs w:val="28"/>
        </w:rPr>
        <w:t xml:space="preserve">      </w:t>
      </w:r>
      <w:r>
        <w:rPr>
          <w:rFonts w:ascii="Times New Roman" w:hAnsi="Times New Roman"/>
          <w:sz w:val="28"/>
          <w:szCs w:val="28"/>
        </w:rPr>
        <w:t xml:space="preserve">Политика Вассинского сельсовета Тогучинского района Новосибирской области по управлению муниципальным долгом направлена на обеспечение сбалансированности бюджета поселения путем осуществления заимствований в рамках утвержденной </w:t>
      </w:r>
      <w:hyperlink r:id="rId10" w:history="1">
        <w:r>
          <w:rPr>
            <w:rStyle w:val="a3"/>
            <w:sz w:val="28"/>
            <w:szCs w:val="28"/>
          </w:rPr>
          <w:t>Программы</w:t>
        </w:r>
      </w:hyperlink>
      <w:r>
        <w:rPr>
          <w:rFonts w:ascii="Times New Roman" w:hAnsi="Times New Roman"/>
          <w:sz w:val="28"/>
          <w:szCs w:val="28"/>
        </w:rPr>
        <w:t xml:space="preserve"> муниципальных внутренних заимствований  Вассинского сельсовета Тогучинского района Новосибирской области. Одна из главных целей управления муниципальным долгом  - минимизация стоимости обслуживания долговых обязательств, в рамках достижения которой с 2011 года кредитные ресурсы привлекаются в форме открытых аукционов в электронной форме.</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proofErr w:type="gramStart"/>
      <w:r>
        <w:rPr>
          <w:rFonts w:ascii="Times New Roman" w:hAnsi="Times New Roman"/>
          <w:sz w:val="28"/>
          <w:szCs w:val="28"/>
        </w:rPr>
        <w:t>Бюджетная политика на 2022-2024 годы также должна исходить из необходимости обеспечения сбалансированности бюджета Вассинского сельсовета Тогучинского района Новосибирской области, соблюдения объективно обусловленных ограничений размера дефицита бюджета поселения и размера муниципального внутреннего долга  Вассинского сельсовета Тогучинского района Новосибирской области с учетом сохранения уже достигнутых и сложившихся результатов управления муниципальным долгом Вассинского сельсовета Тогучинского района Новосибирской области в условиях реализации новых направлений</w:t>
      </w:r>
      <w:proofErr w:type="gramEnd"/>
      <w:r>
        <w:rPr>
          <w:rFonts w:ascii="Times New Roman" w:hAnsi="Times New Roman"/>
          <w:sz w:val="28"/>
          <w:szCs w:val="28"/>
        </w:rPr>
        <w:t xml:space="preserve"> использования финансовых ресурсов.</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В процессе исполнения бюджета Вассинского сельсовета Тогучинского района  Новосибирской области наблюдается неравномерность поступления доходов бюджета в пределах финансового года. Несбалансированность бюджета усугубляется несовпадением сроков финансирования расходов бюджета с зачислением доходов, планированием бюджета поселения с дефицитом. Политика Вассинского сельсовета  Тогучинского района Новосибирской области по управлению муниципальным долгом определяется исходя из принципов управления ликвидностью бюджета с учетом сезонной неравномерности поступления доходной части бюджета поселения и необходимости своевременного ритмичного исполнения расходов бюджета с учетом факторов периодичности, календарных особенностей. Определение источников финансирования дефицита бюджета, объемов и сроков привлечения заимствований осуществляется в сопоставимости с параметрами инфраструктурных проектов, под финансирование которых предполагается осуществлять заимствования, а также с учетом сроков погашения уже имеющихся долговых обязательств.</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 xml:space="preserve">В целях повышения результативности и эффективного использования средств местного бюджета политика Вассинского сельсовета Тогучинского района Новосибирской области по осуществлению муниципальных заимствований и регулированию муниципального долга Вассинского </w:t>
      </w:r>
      <w:r>
        <w:rPr>
          <w:rFonts w:ascii="Times New Roman" w:hAnsi="Times New Roman"/>
          <w:sz w:val="28"/>
          <w:szCs w:val="28"/>
        </w:rPr>
        <w:lastRenderedPageBreak/>
        <w:t xml:space="preserve">сельсовета Тогучинского района Новосибирской области на период 2022 - 2024 годов направлена </w:t>
      </w:r>
      <w:proofErr w:type="gramStart"/>
      <w:r>
        <w:rPr>
          <w:rFonts w:ascii="Times New Roman" w:hAnsi="Times New Roman"/>
          <w:sz w:val="28"/>
          <w:szCs w:val="28"/>
        </w:rPr>
        <w:t>на</w:t>
      </w:r>
      <w:proofErr w:type="gramEnd"/>
      <w:r>
        <w:rPr>
          <w:rFonts w:ascii="Times New Roman" w:hAnsi="Times New Roman"/>
          <w:sz w:val="28"/>
          <w:szCs w:val="28"/>
        </w:rPr>
        <w:t>:</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1. Поддержание оптимальной структуры муниципального внутреннего долга путем реализации долговой политики Вассинского сельсовета Тогучинского района Новосибирской области по осуществлению муниципальных заимствований, в максимальной степени отвечающих потребностям поселения.</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 xml:space="preserve">2. Гибкое реагирование на изменяющиеся условия финансовых рынков по результатам регулярно проводимых мониторингов текущей конъюнктуры долговых рынков и использование наиболее благоприятных источников и форм заимствований, исходя из достижения </w:t>
      </w:r>
      <w:proofErr w:type="gramStart"/>
      <w:r>
        <w:rPr>
          <w:rFonts w:ascii="Times New Roman" w:hAnsi="Times New Roman"/>
          <w:sz w:val="28"/>
          <w:szCs w:val="28"/>
        </w:rPr>
        <w:t>цели сокращения стоимости обслуживания долговых обязательств</w:t>
      </w:r>
      <w:proofErr w:type="gramEnd"/>
      <w:r>
        <w:rPr>
          <w:rFonts w:ascii="Times New Roman" w:hAnsi="Times New Roman"/>
          <w:sz w:val="28"/>
          <w:szCs w:val="28"/>
        </w:rPr>
        <w:t>.</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3. Использование среднесрочного механизма оказания муниципальной поддержки в форме муниципальных гарантий Вассинского сельсовета Тогучинского района Новосибирской области в связи с актуальностью и востребованностью  данного долгового инструмента в целях стимулирования важных для Вассинского сельсовета Тогучинского района Новосибирской области проектов инвестиционного характера.</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4. Сохранение объема долговых обязательств на экономически безопасном уровне путем:</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соблюдения установленных законодательством Российской Федерации параметров и ограничений, в том числе в части предельных объемов заимствований, муниципального долга, расходов на обслуживание и размера дефицита  бюджета поселения;</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управления параметрами срочности долга для поддержания оптимального соотношения стоимости долговых обязательств и распределения возникающих долговых обязательств во временном интервале;</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 xml:space="preserve">осуществления муниципальных заимствований в рамках </w:t>
      </w:r>
      <w:hyperlink r:id="rId11" w:history="1">
        <w:r>
          <w:rPr>
            <w:rStyle w:val="a3"/>
            <w:sz w:val="28"/>
            <w:szCs w:val="28"/>
          </w:rPr>
          <w:t>программы</w:t>
        </w:r>
      </w:hyperlink>
      <w:r>
        <w:rPr>
          <w:rFonts w:ascii="Times New Roman" w:hAnsi="Times New Roman"/>
          <w:sz w:val="28"/>
          <w:szCs w:val="28"/>
        </w:rPr>
        <w:t xml:space="preserve"> муниципальных внутренних заимствований Вассинского сельсовета Тогучинского района Новосибирской области;</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предоставления муниципальных гарантий Вассинского сельсовета Тогучинского района Новосибирской области в рамках программы муниципальных гарантий Вассинского сельсовета Тогучинского района Новосибирской области;</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обеспечения исполнения долговых обязательств Вассинского сельсовета  Тогучинского района Новосибирской области в установленный срок в полном объеме в соответствии с заключаемыми муниципальными контрактами и соглашениями;</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принятия мер для минимизации риска уплаты бюджетных средств по неисполненным обязательствам получателей гарантий перед третьими лицами.</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 xml:space="preserve">5. Обеспечение информационной прозрачности (открытости) Вассинского сельсовета Тогучинского района Новосибирской области в вопросах долговой политики путем опубликования информации о структуре </w:t>
      </w:r>
      <w:r>
        <w:rPr>
          <w:rFonts w:ascii="Times New Roman" w:hAnsi="Times New Roman"/>
          <w:sz w:val="28"/>
          <w:szCs w:val="28"/>
        </w:rPr>
        <w:lastRenderedPageBreak/>
        <w:t xml:space="preserve">муниципального внутреннего долга Вассинского сельсовета Тогучинского района Новосибирской области на официальном сайте администрации Вассинского сельсовета Тогучинского района Новосибирской области. </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Таким образом, политика в сфере управления муниципальным долгом поселения позволит повысить уровень управляемости бюджетом, эффективнее решать проблемы несбалансированности его исполнения. Способность предотвращать риски кассовых разрывов путем проведения, четко выверенной, экономически обоснованной долговой политики будут определять эффективность деятельности органов власти в вопросах управления бюджетными рисками.</w:t>
      </w:r>
    </w:p>
    <w:p w:rsidR="00811CD2" w:rsidRDefault="00811CD2" w:rsidP="00811CD2">
      <w:pPr>
        <w:tabs>
          <w:tab w:val="left" w:pos="1276"/>
        </w:tabs>
        <w:autoSpaceDE w:val="0"/>
        <w:autoSpaceDN w:val="0"/>
        <w:adjustRightInd w:val="0"/>
        <w:spacing w:after="0" w:line="240" w:lineRule="auto"/>
        <w:ind w:firstLine="540"/>
        <w:jc w:val="both"/>
        <w:outlineLvl w:val="2"/>
        <w:rPr>
          <w:rFonts w:ascii="Times New Roman" w:hAnsi="Times New Roman"/>
          <w:sz w:val="28"/>
          <w:szCs w:val="28"/>
        </w:rPr>
      </w:pPr>
      <w:r>
        <w:rPr>
          <w:rFonts w:ascii="Times New Roman" w:hAnsi="Times New Roman"/>
          <w:sz w:val="28"/>
          <w:szCs w:val="28"/>
        </w:rPr>
        <w:t>В целом бюджетная и налоговая политика, проводимая в Вассинском сельсовете Тогучинского района Новосибирской области, должна стать ориентированной на реализацию стратегических целей социально-экономического развития поселения. Повышение уровня данной координации будет способствовать решению задач реализации различных отраслевых стратегий, которые, в свою очередь, определяют перспективы развития общественной инфраструктуры.</w:t>
      </w:r>
    </w:p>
    <w:p w:rsidR="00811CD2" w:rsidRDefault="00811CD2" w:rsidP="00811CD2">
      <w:pPr>
        <w:pStyle w:val="2"/>
        <w:tabs>
          <w:tab w:val="num" w:pos="0"/>
        </w:tabs>
        <w:suppressAutoHyphens/>
        <w:autoSpaceDE w:val="0"/>
        <w:spacing w:line="312" w:lineRule="auto"/>
        <w:ind w:left="576" w:hanging="576"/>
        <w:jc w:val="both"/>
        <w:rPr>
          <w:rFonts w:ascii="Times New Roman" w:hAnsi="Times New Roman"/>
          <w:sz w:val="28"/>
          <w:szCs w:val="28"/>
          <w:vertAlign w:val="superscript"/>
        </w:rPr>
      </w:pPr>
    </w:p>
    <w:p w:rsidR="00811CD2" w:rsidRDefault="00811CD2" w:rsidP="00811CD2">
      <w:pPr>
        <w:spacing w:after="0" w:line="240" w:lineRule="auto"/>
        <w:rPr>
          <w:rFonts w:ascii="Times New Roman" w:hAnsi="Times New Roman" w:cs="Times New Roman"/>
          <w:sz w:val="28"/>
          <w:szCs w:val="28"/>
        </w:rPr>
      </w:pPr>
    </w:p>
    <w:p w:rsidR="00811CD2" w:rsidRDefault="00811CD2" w:rsidP="00811CD2">
      <w:pPr>
        <w:pStyle w:val="a7"/>
        <w:jc w:val="both"/>
        <w:rPr>
          <w:rFonts w:ascii="Times New Roman" w:hAnsi="Times New Roman" w:cs="Times New Roman"/>
          <w:sz w:val="28"/>
          <w:szCs w:val="28"/>
        </w:rPr>
      </w:pPr>
    </w:p>
    <w:p w:rsidR="000A37E1" w:rsidRDefault="000A37E1"/>
    <w:sectPr w:rsidR="000A37E1" w:rsidSect="00477E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07119D"/>
    <w:multiLevelType w:val="multilevel"/>
    <w:tmpl w:val="553E93FC"/>
    <w:lvl w:ilvl="0">
      <w:start w:val="1"/>
      <w:numFmt w:val="decimal"/>
      <w:lvlText w:val="%1."/>
      <w:lvlJc w:val="left"/>
      <w:pPr>
        <w:ind w:left="900" w:hanging="360"/>
      </w:pPr>
    </w:lvl>
    <w:lvl w:ilvl="1">
      <w:start w:val="1"/>
      <w:numFmt w:val="decimal"/>
      <w:isLgl/>
      <w:lvlText w:val="%1.%2."/>
      <w:lvlJc w:val="left"/>
      <w:pPr>
        <w:ind w:left="1275" w:hanging="735"/>
      </w:pPr>
    </w:lvl>
    <w:lvl w:ilvl="2">
      <w:start w:val="1"/>
      <w:numFmt w:val="decimal"/>
      <w:isLgl/>
      <w:lvlText w:val="%1.%2.%3."/>
      <w:lvlJc w:val="left"/>
      <w:pPr>
        <w:ind w:left="1275" w:hanging="735"/>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2340" w:hanging="180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11CD2"/>
    <w:rsid w:val="000A37E1"/>
    <w:rsid w:val="000E6587"/>
    <w:rsid w:val="00111D77"/>
    <w:rsid w:val="00477E4C"/>
    <w:rsid w:val="00737133"/>
    <w:rsid w:val="00811C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E4C"/>
  </w:style>
  <w:style w:type="paragraph" w:styleId="2">
    <w:name w:val="heading 2"/>
    <w:basedOn w:val="a"/>
    <w:link w:val="20"/>
    <w:uiPriority w:val="9"/>
    <w:semiHidden/>
    <w:unhideWhenUsed/>
    <w:qFormat/>
    <w:rsid w:val="00811CD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11CD2"/>
    <w:rPr>
      <w:rFonts w:asciiTheme="majorHAnsi" w:eastAsiaTheme="majorEastAsia" w:hAnsiTheme="majorHAnsi" w:cstheme="majorBidi"/>
      <w:b/>
      <w:bCs/>
      <w:color w:val="4F81BD" w:themeColor="accent1"/>
      <w:sz w:val="26"/>
      <w:szCs w:val="26"/>
    </w:rPr>
  </w:style>
  <w:style w:type="character" w:styleId="a3">
    <w:name w:val="Hyperlink"/>
    <w:basedOn w:val="a0"/>
    <w:semiHidden/>
    <w:unhideWhenUsed/>
    <w:rsid w:val="00811CD2"/>
    <w:rPr>
      <w:color w:val="0000FF"/>
      <w:u w:val="single"/>
    </w:rPr>
  </w:style>
  <w:style w:type="character" w:customStyle="1" w:styleId="a4">
    <w:name w:val="Верхний колонтитул Знак"/>
    <w:aliases w:val="ВерхКолонтитул Знак"/>
    <w:basedOn w:val="a0"/>
    <w:link w:val="a5"/>
    <w:uiPriority w:val="99"/>
    <w:semiHidden/>
    <w:locked/>
    <w:rsid w:val="00811CD2"/>
    <w:rPr>
      <w:rFonts w:ascii="Times New Roman" w:eastAsia="Times New Roman" w:hAnsi="Times New Roman" w:cs="Times New Roman"/>
      <w:sz w:val="24"/>
      <w:szCs w:val="24"/>
    </w:rPr>
  </w:style>
  <w:style w:type="paragraph" w:styleId="a5">
    <w:name w:val="header"/>
    <w:aliases w:val="ВерхКолонтитул"/>
    <w:basedOn w:val="a"/>
    <w:link w:val="a4"/>
    <w:uiPriority w:val="99"/>
    <w:semiHidden/>
    <w:unhideWhenUsed/>
    <w:rsid w:val="00811CD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
    <w:name w:val="Верхний колонтитул Знак1"/>
    <w:basedOn w:val="a0"/>
    <w:link w:val="a5"/>
    <w:uiPriority w:val="99"/>
    <w:semiHidden/>
    <w:rsid w:val="00811CD2"/>
  </w:style>
  <w:style w:type="paragraph" w:styleId="21">
    <w:name w:val="Body Text 2"/>
    <w:basedOn w:val="a"/>
    <w:link w:val="22"/>
    <w:uiPriority w:val="99"/>
    <w:semiHidden/>
    <w:unhideWhenUsed/>
    <w:rsid w:val="00811CD2"/>
    <w:pPr>
      <w:spacing w:after="120" w:line="480" w:lineRule="auto"/>
    </w:pPr>
  </w:style>
  <w:style w:type="character" w:customStyle="1" w:styleId="22">
    <w:name w:val="Основной текст 2 Знак"/>
    <w:basedOn w:val="a0"/>
    <w:link w:val="21"/>
    <w:uiPriority w:val="99"/>
    <w:semiHidden/>
    <w:rsid w:val="00811CD2"/>
  </w:style>
  <w:style w:type="character" w:customStyle="1" w:styleId="a6">
    <w:name w:val="Без интервала Знак"/>
    <w:link w:val="a7"/>
    <w:uiPriority w:val="1"/>
    <w:locked/>
    <w:rsid w:val="00811CD2"/>
  </w:style>
  <w:style w:type="paragraph" w:styleId="a7">
    <w:name w:val="No Spacing"/>
    <w:link w:val="a6"/>
    <w:uiPriority w:val="1"/>
    <w:qFormat/>
    <w:rsid w:val="00811CD2"/>
    <w:pPr>
      <w:spacing w:after="0" w:line="240" w:lineRule="auto"/>
    </w:pPr>
  </w:style>
  <w:style w:type="character" w:customStyle="1" w:styleId="a8">
    <w:name w:val="Абзац списка Знак"/>
    <w:link w:val="a9"/>
    <w:uiPriority w:val="99"/>
    <w:locked/>
    <w:rsid w:val="00811CD2"/>
  </w:style>
  <w:style w:type="paragraph" w:styleId="a9">
    <w:name w:val="List Paragraph"/>
    <w:basedOn w:val="a"/>
    <w:link w:val="a8"/>
    <w:uiPriority w:val="99"/>
    <w:qFormat/>
    <w:rsid w:val="00811CD2"/>
    <w:pPr>
      <w:ind w:left="720"/>
      <w:contextualSpacing/>
    </w:pPr>
  </w:style>
  <w:style w:type="paragraph" w:customStyle="1" w:styleId="ConsPlusTitle">
    <w:name w:val="ConsPlusTitle"/>
    <w:uiPriority w:val="99"/>
    <w:rsid w:val="00811CD2"/>
    <w:pPr>
      <w:autoSpaceDE w:val="0"/>
      <w:autoSpaceDN w:val="0"/>
      <w:adjustRightInd w:val="0"/>
      <w:spacing w:after="0" w:line="240" w:lineRule="auto"/>
    </w:pPr>
    <w:rPr>
      <w:rFonts w:ascii="Arial" w:eastAsia="Times New Roman" w:hAnsi="Arial" w:cs="Arial"/>
      <w:b/>
      <w:bCs/>
      <w:sz w:val="20"/>
      <w:szCs w:val="20"/>
    </w:rPr>
  </w:style>
  <w:style w:type="character" w:customStyle="1" w:styleId="ConsPlusNormal">
    <w:name w:val="ConsPlusNormal Знак"/>
    <w:link w:val="ConsPlusNormal0"/>
    <w:locked/>
    <w:rsid w:val="00811CD2"/>
    <w:rPr>
      <w:rFonts w:ascii="Arial" w:eastAsia="Times New Roman" w:hAnsi="Arial" w:cs="Arial"/>
      <w:sz w:val="20"/>
      <w:szCs w:val="20"/>
    </w:rPr>
  </w:style>
  <w:style w:type="paragraph" w:customStyle="1" w:styleId="ConsPlusNormal0">
    <w:name w:val="ConsPlusNormal"/>
    <w:link w:val="ConsPlusNormal"/>
    <w:qFormat/>
    <w:rsid w:val="00811CD2"/>
    <w:pPr>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175061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6783;fld=13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7217;fld=1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86001;fld=134;dst=100372" TargetMode="External"/><Relationship Id="rId11" Type="http://schemas.openxmlformats.org/officeDocument/2006/relationships/hyperlink" Target="consultantplus://offline/main?base=RLAW049;n=46888;fld=134;dst=133060" TargetMode="External"/><Relationship Id="rId5" Type="http://schemas.openxmlformats.org/officeDocument/2006/relationships/hyperlink" Target="consultantplus://offline/main?base=LAW;n=112715;fld=134" TargetMode="External"/><Relationship Id="rId10" Type="http://schemas.openxmlformats.org/officeDocument/2006/relationships/hyperlink" Target="consultantplus://offline/main?base=RLAW049;n=46888;fld=134;dst=133060" TargetMode="External"/><Relationship Id="rId4" Type="http://schemas.openxmlformats.org/officeDocument/2006/relationships/webSettings" Target="webSettings.xml"/><Relationship Id="rId9" Type="http://schemas.openxmlformats.org/officeDocument/2006/relationships/hyperlink" Target="consultantplus://offline/main?base=LAW;n=112715;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4746</Words>
  <Characters>27057</Characters>
  <Application>Microsoft Office Word</Application>
  <DocSecurity>0</DocSecurity>
  <Lines>225</Lines>
  <Paragraphs>63</Paragraphs>
  <ScaleCrop>false</ScaleCrop>
  <Company/>
  <LinksUpToDate>false</LinksUpToDate>
  <CharactersWithSpaces>31740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cp:revision>
  <cp:lastPrinted>2021-11-09T03:33:00Z</cp:lastPrinted>
  <dcterms:created xsi:type="dcterms:W3CDTF">2021-11-09T02:10:00Z</dcterms:created>
  <dcterms:modified xsi:type="dcterms:W3CDTF">2021-11-09T03:33:00Z</dcterms:modified>
</cp:coreProperties>
</file>